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B7C" w:rsidRPr="00DE23CE" w:rsidRDefault="00D25B7C" w:rsidP="00D25B7C">
      <w:pPr>
        <w:rPr>
          <w:rFonts w:ascii="Arial" w:hAnsi="Arial" w:cs="Arial"/>
          <w:sz w:val="20"/>
          <w:szCs w:val="20"/>
        </w:rPr>
      </w:pPr>
      <w:r w:rsidRPr="006B2925">
        <w:rPr>
          <w:rFonts w:ascii="Arial" w:hAnsi="Arial" w:cs="Arial"/>
          <w:b/>
        </w:rPr>
        <w:t>TITLE</w:t>
      </w:r>
      <w:r w:rsidRPr="006B2925">
        <w:rPr>
          <w:rFonts w:ascii="Arial" w:hAnsi="Arial" w:cs="Arial"/>
        </w:rPr>
        <w:t>:</w:t>
      </w:r>
      <w:r w:rsidRPr="006B2925">
        <w:rPr>
          <w:rFonts w:ascii="Arial" w:hAnsi="Arial" w:cs="Arial"/>
        </w:rPr>
        <w:tab/>
      </w:r>
      <w:r w:rsidRPr="006B2925">
        <w:rPr>
          <w:rFonts w:ascii="Arial" w:hAnsi="Arial" w:cs="Arial"/>
        </w:rPr>
        <w:tab/>
      </w:r>
      <w:r w:rsidRPr="006B2925">
        <w:rPr>
          <w:rFonts w:ascii="Arial" w:hAnsi="Arial" w:cs="Arial"/>
        </w:rPr>
        <w:tab/>
      </w:r>
      <w:r w:rsidR="00317049" w:rsidRPr="00DE23CE">
        <w:rPr>
          <w:rFonts w:ascii="Arial" w:hAnsi="Arial" w:cs="Arial"/>
          <w:sz w:val="20"/>
          <w:szCs w:val="20"/>
        </w:rPr>
        <w:t>Manger, Human Resources</w:t>
      </w:r>
      <w:r w:rsidR="006E3155">
        <w:rPr>
          <w:rFonts w:ascii="Arial" w:hAnsi="Arial" w:cs="Arial"/>
          <w:sz w:val="20"/>
          <w:szCs w:val="20"/>
        </w:rPr>
        <w:t xml:space="preserve"> (Wellness</w:t>
      </w:r>
      <w:r w:rsidR="00140FA9">
        <w:rPr>
          <w:rFonts w:ascii="Arial" w:hAnsi="Arial" w:cs="Arial"/>
          <w:sz w:val="20"/>
          <w:szCs w:val="20"/>
        </w:rPr>
        <w:t xml:space="preserve"> &amp; A</w:t>
      </w:r>
      <w:r w:rsidR="006E39F7">
        <w:rPr>
          <w:rFonts w:ascii="Arial" w:hAnsi="Arial" w:cs="Arial"/>
          <w:sz w:val="20"/>
          <w:szCs w:val="20"/>
        </w:rPr>
        <w:t xml:space="preserve">bility </w:t>
      </w:r>
      <w:r w:rsidR="005C279F">
        <w:rPr>
          <w:rFonts w:ascii="Arial" w:hAnsi="Arial" w:cs="Arial"/>
          <w:sz w:val="20"/>
          <w:szCs w:val="20"/>
        </w:rPr>
        <w:t xml:space="preserve">Management </w:t>
      </w:r>
      <w:r w:rsidR="000D3AC2" w:rsidRPr="00DE23CE">
        <w:rPr>
          <w:rFonts w:ascii="Arial" w:hAnsi="Arial" w:cs="Arial"/>
          <w:sz w:val="20"/>
          <w:szCs w:val="20"/>
        </w:rPr>
        <w:t>Portfolio</w:t>
      </w:r>
      <w:r w:rsidR="003121F3" w:rsidRPr="00DE23CE">
        <w:rPr>
          <w:rFonts w:ascii="Arial" w:hAnsi="Arial" w:cs="Arial"/>
          <w:sz w:val="20"/>
          <w:szCs w:val="20"/>
        </w:rPr>
        <w:t>)</w:t>
      </w:r>
    </w:p>
    <w:p w:rsidR="00D25B7C" w:rsidRPr="00DE23CE" w:rsidRDefault="00D25B7C" w:rsidP="00D25B7C">
      <w:pPr>
        <w:rPr>
          <w:rFonts w:ascii="Arial" w:hAnsi="Arial" w:cs="Arial"/>
          <w:sz w:val="20"/>
          <w:szCs w:val="20"/>
        </w:rPr>
      </w:pPr>
      <w:r w:rsidRPr="00DE23CE">
        <w:rPr>
          <w:rFonts w:ascii="Arial" w:hAnsi="Arial" w:cs="Arial"/>
          <w:b/>
          <w:sz w:val="20"/>
          <w:szCs w:val="20"/>
        </w:rPr>
        <w:t>DEPARTMENT</w:t>
      </w:r>
      <w:r w:rsidRPr="00DE23CE">
        <w:rPr>
          <w:rFonts w:ascii="Arial" w:hAnsi="Arial" w:cs="Arial"/>
          <w:sz w:val="20"/>
          <w:szCs w:val="20"/>
        </w:rPr>
        <w:t>:</w:t>
      </w:r>
      <w:r w:rsidRPr="00DE23CE">
        <w:rPr>
          <w:rFonts w:ascii="Arial" w:hAnsi="Arial" w:cs="Arial"/>
          <w:sz w:val="20"/>
          <w:szCs w:val="20"/>
        </w:rPr>
        <w:tab/>
      </w:r>
      <w:r w:rsidR="00317049" w:rsidRPr="00DE23CE">
        <w:rPr>
          <w:rFonts w:ascii="Arial" w:hAnsi="Arial" w:cs="Arial"/>
          <w:sz w:val="20"/>
          <w:szCs w:val="20"/>
        </w:rPr>
        <w:t>Human Resources</w:t>
      </w:r>
    </w:p>
    <w:p w:rsidR="00D25B7C" w:rsidRPr="00DE23CE" w:rsidRDefault="00D25B7C" w:rsidP="00D25B7C">
      <w:pPr>
        <w:rPr>
          <w:rFonts w:ascii="Arial" w:hAnsi="Arial" w:cs="Arial"/>
          <w:sz w:val="20"/>
          <w:szCs w:val="20"/>
        </w:rPr>
      </w:pPr>
      <w:r w:rsidRPr="00DE23CE">
        <w:rPr>
          <w:rFonts w:ascii="Arial" w:hAnsi="Arial" w:cs="Arial"/>
          <w:b/>
          <w:sz w:val="20"/>
          <w:szCs w:val="20"/>
        </w:rPr>
        <w:t>REPORTS TO</w:t>
      </w:r>
      <w:r w:rsidRPr="00DE23CE">
        <w:rPr>
          <w:rFonts w:ascii="Arial" w:hAnsi="Arial" w:cs="Arial"/>
          <w:sz w:val="20"/>
          <w:szCs w:val="20"/>
        </w:rPr>
        <w:t>:</w:t>
      </w:r>
      <w:r w:rsidRPr="00DE23CE">
        <w:rPr>
          <w:rFonts w:ascii="Arial" w:hAnsi="Arial" w:cs="Arial"/>
          <w:sz w:val="20"/>
          <w:szCs w:val="20"/>
        </w:rPr>
        <w:tab/>
      </w:r>
      <w:r w:rsidR="006E3155">
        <w:rPr>
          <w:rFonts w:ascii="Arial" w:hAnsi="Arial" w:cs="Arial"/>
          <w:sz w:val="20"/>
          <w:szCs w:val="20"/>
        </w:rPr>
        <w:tab/>
      </w:r>
      <w:r w:rsidRPr="00DE23CE">
        <w:rPr>
          <w:rFonts w:ascii="Arial" w:hAnsi="Arial" w:cs="Arial"/>
          <w:sz w:val="20"/>
          <w:szCs w:val="20"/>
        </w:rPr>
        <w:t xml:space="preserve">Director, </w:t>
      </w:r>
      <w:r w:rsidR="00317049" w:rsidRPr="00DE23CE">
        <w:rPr>
          <w:rFonts w:ascii="Arial" w:hAnsi="Arial" w:cs="Arial"/>
          <w:sz w:val="20"/>
          <w:szCs w:val="20"/>
        </w:rPr>
        <w:t>Human Resources</w:t>
      </w:r>
      <w:r w:rsidRPr="00DE23CE">
        <w:rPr>
          <w:rFonts w:ascii="Arial" w:hAnsi="Arial" w:cs="Arial"/>
          <w:sz w:val="20"/>
          <w:szCs w:val="20"/>
        </w:rPr>
        <w:t xml:space="preserve"> </w:t>
      </w:r>
    </w:p>
    <w:p w:rsidR="00D25B7C" w:rsidRPr="00DE23CE" w:rsidRDefault="00D25B7C" w:rsidP="00D25B7C">
      <w:pPr>
        <w:rPr>
          <w:rFonts w:ascii="Arial" w:hAnsi="Arial" w:cs="Arial"/>
          <w:color w:val="FF0000"/>
          <w:sz w:val="20"/>
          <w:szCs w:val="20"/>
        </w:rPr>
      </w:pPr>
      <w:r w:rsidRPr="00DE23CE">
        <w:rPr>
          <w:rFonts w:ascii="Arial" w:hAnsi="Arial" w:cs="Arial"/>
          <w:b/>
          <w:sz w:val="20"/>
          <w:szCs w:val="20"/>
        </w:rPr>
        <w:t>SALARY RANGE:</w:t>
      </w:r>
      <w:r w:rsidRPr="00DE23CE">
        <w:rPr>
          <w:rFonts w:ascii="Arial" w:hAnsi="Arial" w:cs="Arial"/>
          <w:sz w:val="20"/>
          <w:szCs w:val="20"/>
        </w:rPr>
        <w:tab/>
      </w:r>
      <w:r w:rsidR="00422B87">
        <w:rPr>
          <w:rFonts w:ascii="Arial" w:hAnsi="Arial" w:cs="Arial"/>
          <w:sz w:val="20"/>
          <w:szCs w:val="20"/>
        </w:rPr>
        <w:t>$91,526 - $114,408</w:t>
      </w:r>
      <w:bookmarkStart w:id="0" w:name="_GoBack"/>
      <w:bookmarkEnd w:id="0"/>
    </w:p>
    <w:p w:rsidR="00D25B7C" w:rsidRPr="00DE23CE" w:rsidRDefault="00D25B7C" w:rsidP="00D25B7C">
      <w:pPr>
        <w:rPr>
          <w:rFonts w:ascii="Arial" w:hAnsi="Arial" w:cs="Arial"/>
          <w:sz w:val="20"/>
          <w:szCs w:val="20"/>
        </w:rPr>
      </w:pPr>
      <w:r w:rsidRPr="00DE23CE">
        <w:rPr>
          <w:rFonts w:ascii="Arial" w:hAnsi="Arial"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56153" wp14:editId="39D38917">
                <wp:simplePos x="0" y="0"/>
                <wp:positionH relativeFrom="column">
                  <wp:posOffset>-91440</wp:posOffset>
                </wp:positionH>
                <wp:positionV relativeFrom="paragraph">
                  <wp:posOffset>81915</wp:posOffset>
                </wp:positionV>
                <wp:extent cx="6614160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5A59F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2pt,6.45pt" to="513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" strokecolor="black [3200]" strokeweight="1.25pt">
                <v:stroke joinstyle="miter"/>
              </v:line>
            </w:pict>
          </mc:Fallback>
        </mc:AlternateContent>
      </w:r>
    </w:p>
    <w:p w:rsidR="00D25B7C" w:rsidRPr="00DE23CE" w:rsidRDefault="00D25B7C" w:rsidP="00D25B7C">
      <w:pPr>
        <w:rPr>
          <w:rFonts w:ascii="Arial" w:hAnsi="Arial" w:cs="Arial"/>
          <w:sz w:val="20"/>
          <w:szCs w:val="20"/>
        </w:rPr>
      </w:pPr>
      <w:r w:rsidRPr="00DE23CE">
        <w:rPr>
          <w:rFonts w:ascii="Arial" w:hAnsi="Arial" w:cs="Arial"/>
          <w:b/>
          <w:sz w:val="20"/>
          <w:szCs w:val="20"/>
        </w:rPr>
        <w:t>POSITION SUMMARY</w:t>
      </w:r>
      <w:r w:rsidRPr="00DE23CE">
        <w:rPr>
          <w:rFonts w:ascii="Arial" w:hAnsi="Arial" w:cs="Arial"/>
          <w:sz w:val="20"/>
          <w:szCs w:val="20"/>
        </w:rPr>
        <w:t>:</w:t>
      </w:r>
    </w:p>
    <w:p w:rsidR="00D25B7C" w:rsidRPr="00DE23CE" w:rsidRDefault="003121F3" w:rsidP="00D25B7C">
      <w:pPr>
        <w:rPr>
          <w:rFonts w:ascii="Arial" w:hAnsi="Arial" w:cs="Arial"/>
          <w:sz w:val="20"/>
          <w:szCs w:val="20"/>
        </w:rPr>
      </w:pPr>
      <w:r w:rsidRPr="00DE23CE">
        <w:rPr>
          <w:rFonts w:ascii="Arial" w:hAnsi="Arial" w:cs="Arial"/>
          <w:sz w:val="20"/>
          <w:szCs w:val="20"/>
        </w:rPr>
        <w:t xml:space="preserve">Reporting to the Director, Human Resources, </w:t>
      </w:r>
      <w:r w:rsidR="000D3AC2" w:rsidRPr="00DE23CE">
        <w:rPr>
          <w:rFonts w:ascii="Arial" w:hAnsi="Arial" w:cs="Arial"/>
          <w:sz w:val="20"/>
          <w:szCs w:val="20"/>
        </w:rPr>
        <w:t>the Manager, Human Resources</w:t>
      </w:r>
      <w:r w:rsidRPr="00DE23CE">
        <w:rPr>
          <w:rFonts w:ascii="Arial" w:hAnsi="Arial" w:cs="Arial"/>
          <w:sz w:val="20"/>
          <w:szCs w:val="20"/>
        </w:rPr>
        <w:t xml:space="preserve"> </w:t>
      </w:r>
      <w:r w:rsidR="000D3AC2" w:rsidRPr="00DE23CE">
        <w:rPr>
          <w:rFonts w:ascii="Arial" w:hAnsi="Arial" w:cs="Arial"/>
          <w:sz w:val="20"/>
          <w:szCs w:val="20"/>
        </w:rPr>
        <w:t xml:space="preserve">will </w:t>
      </w:r>
      <w:r w:rsidR="007B12A7">
        <w:rPr>
          <w:rFonts w:ascii="Arial" w:hAnsi="Arial" w:cs="Arial"/>
          <w:sz w:val="20"/>
          <w:szCs w:val="20"/>
        </w:rPr>
        <w:t xml:space="preserve">have the overall responsibility to for the development of, administration and evaluation of the Disability and Attendance Management program. They will </w:t>
      </w:r>
      <w:r w:rsidR="000D3AC2" w:rsidRPr="00DE23CE">
        <w:rPr>
          <w:rFonts w:ascii="Arial" w:hAnsi="Arial" w:cs="Arial"/>
          <w:sz w:val="20"/>
          <w:szCs w:val="20"/>
        </w:rPr>
        <w:t xml:space="preserve">provide leadership, consultation, coaching and guidance on </w:t>
      </w:r>
      <w:r w:rsidR="006E39F7">
        <w:rPr>
          <w:rFonts w:ascii="Arial" w:hAnsi="Arial" w:cs="Arial"/>
          <w:sz w:val="20"/>
          <w:szCs w:val="20"/>
        </w:rPr>
        <w:t xml:space="preserve">the districts Disability </w:t>
      </w:r>
      <w:r w:rsidR="007B12A7">
        <w:rPr>
          <w:rFonts w:ascii="Arial" w:hAnsi="Arial" w:cs="Arial"/>
          <w:sz w:val="20"/>
          <w:szCs w:val="20"/>
        </w:rPr>
        <w:t xml:space="preserve">and Attendance </w:t>
      </w:r>
      <w:r w:rsidR="006E39F7">
        <w:rPr>
          <w:rFonts w:ascii="Arial" w:hAnsi="Arial" w:cs="Arial"/>
          <w:sz w:val="20"/>
          <w:szCs w:val="20"/>
        </w:rPr>
        <w:t>Management Program</w:t>
      </w:r>
      <w:r w:rsidR="000D3AC2" w:rsidRPr="00DE23CE">
        <w:rPr>
          <w:rFonts w:ascii="Arial" w:hAnsi="Arial" w:cs="Arial"/>
          <w:sz w:val="20"/>
          <w:szCs w:val="20"/>
        </w:rPr>
        <w:t>. The Manager, Human Re</w:t>
      </w:r>
      <w:r w:rsidR="006E39F7">
        <w:rPr>
          <w:rFonts w:ascii="Arial" w:hAnsi="Arial" w:cs="Arial"/>
          <w:sz w:val="20"/>
          <w:szCs w:val="20"/>
        </w:rPr>
        <w:t xml:space="preserve">sources will be responsible for </w:t>
      </w:r>
      <w:r w:rsidR="005C279F">
        <w:rPr>
          <w:rFonts w:ascii="Arial" w:hAnsi="Arial" w:cs="Arial"/>
          <w:sz w:val="20"/>
          <w:szCs w:val="20"/>
        </w:rPr>
        <w:t xml:space="preserve">overseeing the effective management of </w:t>
      </w:r>
      <w:r w:rsidR="00071849">
        <w:rPr>
          <w:rFonts w:ascii="Arial" w:hAnsi="Arial" w:cs="Arial"/>
          <w:sz w:val="20"/>
          <w:szCs w:val="20"/>
        </w:rPr>
        <w:t>work</w:t>
      </w:r>
      <w:r w:rsidR="005C279F">
        <w:rPr>
          <w:rFonts w:ascii="Arial" w:hAnsi="Arial" w:cs="Arial"/>
          <w:sz w:val="20"/>
          <w:szCs w:val="20"/>
        </w:rPr>
        <w:t xml:space="preserve"> related and non work related claims and the attendance management program. W</w:t>
      </w:r>
      <w:r w:rsidR="006E39F7">
        <w:rPr>
          <w:rFonts w:ascii="Arial" w:hAnsi="Arial" w:cs="Arial"/>
          <w:sz w:val="20"/>
          <w:szCs w:val="20"/>
        </w:rPr>
        <w:t xml:space="preserve">orking closely with the disability claims management files </w:t>
      </w:r>
      <w:r w:rsidRPr="00DE23CE">
        <w:rPr>
          <w:rFonts w:ascii="Arial" w:hAnsi="Arial" w:cs="Arial"/>
          <w:sz w:val="20"/>
          <w:szCs w:val="20"/>
        </w:rPr>
        <w:t>establishing and maintaining productive working relationships</w:t>
      </w:r>
      <w:r w:rsidR="005C279F">
        <w:rPr>
          <w:rFonts w:ascii="Arial" w:hAnsi="Arial" w:cs="Arial"/>
          <w:sz w:val="20"/>
          <w:szCs w:val="20"/>
        </w:rPr>
        <w:t xml:space="preserve"> and supporting retention and engagement of employees</w:t>
      </w:r>
      <w:r w:rsidRPr="00DE23CE">
        <w:rPr>
          <w:rFonts w:ascii="Arial" w:hAnsi="Arial" w:cs="Arial"/>
          <w:sz w:val="20"/>
          <w:szCs w:val="20"/>
        </w:rPr>
        <w:t>.</w:t>
      </w:r>
      <w:r w:rsidR="00CD6CA1" w:rsidRPr="00DE23CE">
        <w:rPr>
          <w:rFonts w:ascii="Arial" w:hAnsi="Arial" w:cs="Arial"/>
          <w:sz w:val="20"/>
          <w:szCs w:val="20"/>
        </w:rPr>
        <w:t xml:space="preserve"> The HR Manager will b</w:t>
      </w:r>
      <w:r w:rsidR="00DE23CE" w:rsidRPr="00DE23CE">
        <w:rPr>
          <w:rFonts w:ascii="Arial" w:hAnsi="Arial" w:cs="Arial"/>
          <w:sz w:val="20"/>
          <w:szCs w:val="20"/>
        </w:rPr>
        <w:t xml:space="preserve">e responsible for cultivating </w:t>
      </w:r>
      <w:r w:rsidR="00CD6CA1" w:rsidRPr="00DE23CE">
        <w:rPr>
          <w:rFonts w:ascii="Arial" w:hAnsi="Arial" w:cs="Arial"/>
          <w:sz w:val="20"/>
          <w:szCs w:val="20"/>
        </w:rPr>
        <w:t>and engaging and productive</w:t>
      </w:r>
      <w:r w:rsidR="00DE1193" w:rsidRPr="00DE23CE">
        <w:rPr>
          <w:rFonts w:ascii="Arial" w:hAnsi="Arial" w:cs="Arial"/>
          <w:sz w:val="20"/>
          <w:szCs w:val="20"/>
        </w:rPr>
        <w:t xml:space="preserve"> working</w:t>
      </w:r>
      <w:r w:rsidR="00CD6CA1" w:rsidRPr="00DE23CE">
        <w:rPr>
          <w:rFonts w:ascii="Arial" w:hAnsi="Arial" w:cs="Arial"/>
          <w:sz w:val="20"/>
          <w:szCs w:val="20"/>
        </w:rPr>
        <w:t xml:space="preserve"> environment </w:t>
      </w:r>
    </w:p>
    <w:p w:rsidR="00E04456" w:rsidRPr="00DE23CE" w:rsidRDefault="00D25B7C" w:rsidP="00CB23BE">
      <w:pPr>
        <w:ind w:left="270"/>
        <w:rPr>
          <w:rFonts w:ascii="Arial" w:hAnsi="Arial" w:cs="Arial"/>
          <w:b/>
          <w:sz w:val="20"/>
          <w:szCs w:val="20"/>
        </w:rPr>
      </w:pPr>
      <w:r w:rsidRPr="00DE23CE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F0C54" wp14:editId="24C8A53E">
                <wp:simplePos x="0" y="0"/>
                <wp:positionH relativeFrom="column">
                  <wp:posOffset>-91440</wp:posOffset>
                </wp:positionH>
                <wp:positionV relativeFrom="paragraph">
                  <wp:posOffset>93980</wp:posOffset>
                </wp:positionV>
                <wp:extent cx="66141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01B3EF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2pt,7.4pt" to="513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" strokecolor="black [3200]" strokeweight="1.25pt">
                <v:stroke joinstyle="miter"/>
              </v:line>
            </w:pict>
          </mc:Fallback>
        </mc:AlternateContent>
      </w:r>
    </w:p>
    <w:p w:rsidR="00D25B7C" w:rsidRPr="00DE23CE" w:rsidRDefault="00E01C01" w:rsidP="00D25B7C">
      <w:pPr>
        <w:rPr>
          <w:rFonts w:ascii="Arial" w:hAnsi="Arial" w:cs="Arial"/>
          <w:b/>
          <w:sz w:val="20"/>
          <w:szCs w:val="20"/>
        </w:rPr>
      </w:pPr>
      <w:r w:rsidRPr="00DE23CE">
        <w:rPr>
          <w:rFonts w:ascii="Arial" w:hAnsi="Arial" w:cs="Arial"/>
          <w:b/>
          <w:sz w:val="20"/>
          <w:szCs w:val="20"/>
        </w:rPr>
        <w:t>SPECFIC DUTIES AND RESPONSIBILITES</w:t>
      </w:r>
    </w:p>
    <w:p w:rsidR="000D3AC2" w:rsidRPr="00AB1887" w:rsidRDefault="000D3AC2" w:rsidP="000D3AC2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color w:val="0000FF"/>
          <w:sz w:val="20"/>
          <w:szCs w:val="20"/>
        </w:rPr>
      </w:pPr>
      <w:r w:rsidRPr="00AB1887">
        <w:rPr>
          <w:rFonts w:ascii="Arial" w:hAnsi="Arial" w:cs="Arial"/>
          <w:color w:val="0000FF"/>
          <w:sz w:val="20"/>
          <w:szCs w:val="20"/>
        </w:rPr>
        <w:t>Demonstrates and promotes innovation and strategic human resources solutions to people-related matters that promote a positive workplace cu</w:t>
      </w:r>
      <w:r w:rsidR="00DE23CE" w:rsidRPr="00AB1887">
        <w:rPr>
          <w:rFonts w:ascii="Arial" w:hAnsi="Arial" w:cs="Arial"/>
          <w:color w:val="0000FF"/>
          <w:sz w:val="20"/>
          <w:szCs w:val="20"/>
        </w:rPr>
        <w:t>lture, engagement and inclusion.</w:t>
      </w:r>
    </w:p>
    <w:p w:rsidR="000D3AC2" w:rsidRPr="00AB1887" w:rsidRDefault="000D3AC2" w:rsidP="000D3AC2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color w:val="0000FF"/>
          <w:sz w:val="20"/>
          <w:szCs w:val="20"/>
        </w:rPr>
      </w:pPr>
      <w:r w:rsidRPr="00AB1887">
        <w:rPr>
          <w:rFonts w:ascii="Arial" w:hAnsi="Arial" w:cs="Arial"/>
          <w:color w:val="0000FF"/>
          <w:sz w:val="20"/>
          <w:szCs w:val="20"/>
        </w:rPr>
        <w:t xml:space="preserve">Provides advice, support and consistency </w:t>
      </w:r>
      <w:r w:rsidRPr="00AB1887">
        <w:rPr>
          <w:rFonts w:ascii="Arial" w:hAnsi="Arial" w:cs="Arial"/>
          <w:color w:val="0000FF"/>
          <w:sz w:val="20"/>
          <w:szCs w:val="20"/>
          <w:shd w:val="clear" w:color="auto" w:fill="FFFFFF"/>
        </w:rPr>
        <w:t>regarding human resource-related matters, in accordance with professional human resource practices, corporate policies and procedures, related collective agreements, labour legislation and regulations</w:t>
      </w:r>
      <w:r w:rsidR="00363429" w:rsidRPr="00AB1887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:rsidR="005F3ABC" w:rsidRPr="00AB1887" w:rsidRDefault="005F3ABC" w:rsidP="005F3ABC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color w:val="0000FF"/>
          <w:sz w:val="20"/>
          <w:szCs w:val="20"/>
        </w:rPr>
      </w:pPr>
      <w:r w:rsidRPr="00AB1887">
        <w:rPr>
          <w:rFonts w:ascii="Arial" w:hAnsi="Arial" w:cs="Arial"/>
          <w:color w:val="0000FF"/>
          <w:sz w:val="20"/>
          <w:szCs w:val="20"/>
        </w:rPr>
        <w:t xml:space="preserve">Works in collaboration with </w:t>
      </w:r>
      <w:r w:rsidR="00D22BDF" w:rsidRPr="00AB1887">
        <w:rPr>
          <w:rFonts w:ascii="Arial" w:hAnsi="Arial" w:cs="Arial"/>
          <w:color w:val="0000FF"/>
          <w:sz w:val="20"/>
          <w:szCs w:val="20"/>
        </w:rPr>
        <w:t xml:space="preserve">other </w:t>
      </w:r>
      <w:r w:rsidRPr="00AB1887">
        <w:rPr>
          <w:rFonts w:ascii="Arial" w:hAnsi="Arial" w:cs="Arial"/>
          <w:color w:val="0000FF"/>
          <w:sz w:val="20"/>
          <w:szCs w:val="20"/>
        </w:rPr>
        <w:t>department staff</w:t>
      </w:r>
      <w:r w:rsidR="00577A9B" w:rsidRPr="00AB1887">
        <w:rPr>
          <w:rFonts w:ascii="Arial" w:hAnsi="Arial" w:cs="Arial"/>
          <w:color w:val="0000FF"/>
          <w:sz w:val="20"/>
          <w:szCs w:val="20"/>
        </w:rPr>
        <w:t>.</w:t>
      </w:r>
    </w:p>
    <w:p w:rsidR="007B12A7" w:rsidRPr="00AB1887" w:rsidRDefault="007B12A7" w:rsidP="005F3ABC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color w:val="0000FF"/>
          <w:sz w:val="20"/>
          <w:szCs w:val="20"/>
        </w:rPr>
      </w:pPr>
      <w:r w:rsidRPr="00AB1887">
        <w:rPr>
          <w:rFonts w:ascii="Arial" w:hAnsi="Arial" w:cs="Arial"/>
          <w:color w:val="0000FF"/>
          <w:sz w:val="20"/>
          <w:szCs w:val="20"/>
        </w:rPr>
        <w:t>Provides prevention and early intervention initiatives for employees to improve health and wellness outcomes and op</w:t>
      </w:r>
      <w:r w:rsidR="00577A9B" w:rsidRPr="00AB1887">
        <w:rPr>
          <w:rFonts w:ascii="Arial" w:hAnsi="Arial" w:cs="Arial"/>
          <w:color w:val="0000FF"/>
          <w:sz w:val="20"/>
          <w:szCs w:val="20"/>
        </w:rPr>
        <w:t>timal function in the workplace.</w:t>
      </w:r>
    </w:p>
    <w:p w:rsidR="007B12A7" w:rsidRPr="00AB1887" w:rsidRDefault="007B12A7" w:rsidP="005F3ABC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color w:val="0000FF"/>
          <w:sz w:val="20"/>
          <w:szCs w:val="20"/>
        </w:rPr>
      </w:pPr>
      <w:r w:rsidRPr="00AB1887">
        <w:rPr>
          <w:rFonts w:ascii="Arial" w:hAnsi="Arial" w:cs="Arial"/>
          <w:color w:val="0000FF"/>
          <w:sz w:val="20"/>
          <w:szCs w:val="20"/>
        </w:rPr>
        <w:t>Uses effective change management to encourage organizational compliance and engagement in disability management and employee wellness</w:t>
      </w:r>
      <w:r w:rsidR="00577A9B" w:rsidRPr="00AB1887">
        <w:rPr>
          <w:rFonts w:ascii="Arial" w:hAnsi="Arial" w:cs="Arial"/>
          <w:color w:val="0000FF"/>
          <w:sz w:val="20"/>
          <w:szCs w:val="20"/>
        </w:rPr>
        <w:t>.</w:t>
      </w:r>
    </w:p>
    <w:p w:rsidR="005C279F" w:rsidRPr="00AB1887" w:rsidRDefault="005C279F" w:rsidP="005F3ABC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color w:val="0000FF"/>
          <w:sz w:val="20"/>
          <w:szCs w:val="20"/>
        </w:rPr>
      </w:pPr>
      <w:r w:rsidRPr="00AB1887">
        <w:rPr>
          <w:rFonts w:ascii="Arial" w:hAnsi="Arial" w:cs="Arial"/>
          <w:color w:val="0000FF"/>
          <w:sz w:val="20"/>
          <w:szCs w:val="20"/>
        </w:rPr>
        <w:t>Manages the stay at work and graduated return to work program in collaboration with legislation and policy</w:t>
      </w:r>
      <w:r w:rsidR="00577A9B" w:rsidRPr="00AB1887">
        <w:rPr>
          <w:rFonts w:ascii="Arial" w:hAnsi="Arial" w:cs="Arial"/>
          <w:color w:val="0000FF"/>
          <w:sz w:val="20"/>
          <w:szCs w:val="20"/>
        </w:rPr>
        <w:t>.</w:t>
      </w:r>
    </w:p>
    <w:p w:rsidR="005C279F" w:rsidRPr="00AB1887" w:rsidRDefault="005C279F" w:rsidP="005F3ABC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color w:val="0000FF"/>
          <w:sz w:val="20"/>
          <w:szCs w:val="20"/>
        </w:rPr>
      </w:pPr>
      <w:r w:rsidRPr="00AB1887">
        <w:rPr>
          <w:rFonts w:ascii="Arial" w:hAnsi="Arial" w:cs="Arial"/>
          <w:color w:val="0000FF"/>
          <w:sz w:val="20"/>
          <w:szCs w:val="20"/>
        </w:rPr>
        <w:t>Provide</w:t>
      </w:r>
      <w:r w:rsidR="00577A9B" w:rsidRPr="00AB1887">
        <w:rPr>
          <w:rFonts w:ascii="Arial" w:hAnsi="Arial" w:cs="Arial"/>
          <w:color w:val="0000FF"/>
          <w:sz w:val="20"/>
          <w:szCs w:val="20"/>
        </w:rPr>
        <w:t>s</w:t>
      </w:r>
      <w:r w:rsidRPr="00AB1887">
        <w:rPr>
          <w:rFonts w:ascii="Arial" w:hAnsi="Arial" w:cs="Arial"/>
          <w:color w:val="0000FF"/>
          <w:sz w:val="20"/>
          <w:szCs w:val="20"/>
        </w:rPr>
        <w:t xml:space="preserve"> case summaries and written documentation throughout the life of a claim required, including protests an appeals</w:t>
      </w:r>
      <w:r w:rsidR="00577A9B" w:rsidRPr="00AB1887">
        <w:rPr>
          <w:rFonts w:ascii="Arial" w:hAnsi="Arial" w:cs="Arial"/>
          <w:color w:val="0000FF"/>
          <w:sz w:val="20"/>
          <w:szCs w:val="20"/>
        </w:rPr>
        <w:t>.</w:t>
      </w:r>
    </w:p>
    <w:p w:rsidR="006E3155" w:rsidRPr="006E3155" w:rsidRDefault="006E3155" w:rsidP="00DE23CE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AB1887">
        <w:rPr>
          <w:rFonts w:ascii="Arial" w:hAnsi="Arial" w:cs="Arial"/>
          <w:bCs/>
          <w:color w:val="0000FF"/>
          <w:sz w:val="20"/>
          <w:szCs w:val="20"/>
        </w:rPr>
        <w:t>Manages a diverse and complex disability management cases demonstrating care, compassion</w:t>
      </w:r>
      <w:r w:rsidR="00577A9B" w:rsidRPr="00AB1887">
        <w:rPr>
          <w:rFonts w:ascii="Arial" w:hAnsi="Arial" w:cs="Arial"/>
          <w:bCs/>
          <w:color w:val="0000FF"/>
          <w:sz w:val="20"/>
          <w:szCs w:val="20"/>
        </w:rPr>
        <w:t>.</w:t>
      </w:r>
    </w:p>
    <w:p w:rsidR="006E3155" w:rsidRPr="006E3155" w:rsidRDefault="006E3155" w:rsidP="00DE23CE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Develops effective and timely return to work and workplace accommodations</w:t>
      </w:r>
      <w:r w:rsidR="00577A9B">
        <w:rPr>
          <w:rFonts w:ascii="Arial" w:hAnsi="Arial" w:cs="Arial"/>
          <w:bCs/>
          <w:sz w:val="20"/>
          <w:szCs w:val="20"/>
        </w:rPr>
        <w:t>.</w:t>
      </w:r>
    </w:p>
    <w:p w:rsidR="006E3155" w:rsidRDefault="006E3155" w:rsidP="00DE23CE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Provides advice, support and consistency on case management and </w:t>
      </w:r>
      <w:r w:rsidR="00577A9B">
        <w:rPr>
          <w:rFonts w:ascii="Arial" w:hAnsi="Arial" w:cs="Arial"/>
          <w:sz w:val="20"/>
          <w:szCs w:val="20"/>
        </w:rPr>
        <w:t>attendance management processes.</w:t>
      </w:r>
    </w:p>
    <w:p w:rsidR="006E3155" w:rsidRPr="00AB1887" w:rsidRDefault="006E3155" w:rsidP="00DE23CE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color w:val="0000FF"/>
          <w:sz w:val="20"/>
          <w:szCs w:val="20"/>
        </w:rPr>
      </w:pPr>
      <w:r w:rsidRPr="00AB1887">
        <w:rPr>
          <w:rFonts w:ascii="Arial" w:hAnsi="Arial" w:cs="Arial"/>
          <w:color w:val="0000FF"/>
          <w:sz w:val="20"/>
          <w:szCs w:val="20"/>
        </w:rPr>
        <w:t>Manages the medical assessments, treatment programs and other interventions to effectiv</w:t>
      </w:r>
      <w:r w:rsidR="00577A9B" w:rsidRPr="00AB1887">
        <w:rPr>
          <w:rFonts w:ascii="Arial" w:hAnsi="Arial" w:cs="Arial"/>
          <w:color w:val="0000FF"/>
          <w:sz w:val="20"/>
          <w:szCs w:val="20"/>
        </w:rPr>
        <w:t>ely manage the disability cases.</w:t>
      </w:r>
    </w:p>
    <w:p w:rsidR="006E3155" w:rsidRDefault="006E3155" w:rsidP="00DE23CE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</w:t>
      </w:r>
      <w:r w:rsidR="00577A9B">
        <w:rPr>
          <w:rFonts w:ascii="Arial" w:hAnsi="Arial" w:cs="Arial"/>
          <w:sz w:val="20"/>
          <w:szCs w:val="20"/>
        </w:rPr>
        <w:t>s and promotes the EFAP Program.</w:t>
      </w:r>
    </w:p>
    <w:p w:rsidR="006E3155" w:rsidRPr="00AB1887" w:rsidRDefault="006E3155" w:rsidP="00DE23CE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color w:val="0000FF"/>
          <w:sz w:val="20"/>
          <w:szCs w:val="20"/>
        </w:rPr>
      </w:pPr>
      <w:r w:rsidRPr="00AB1887">
        <w:rPr>
          <w:rFonts w:ascii="Arial" w:hAnsi="Arial" w:cs="Arial"/>
          <w:color w:val="0000FF"/>
          <w:sz w:val="20"/>
          <w:szCs w:val="20"/>
        </w:rPr>
        <w:t>Manages Short Term Disability and Long Term Disability programs and liaises with third party insurers</w:t>
      </w:r>
      <w:r w:rsidR="00577A9B" w:rsidRPr="00AB1887">
        <w:rPr>
          <w:rFonts w:ascii="Arial" w:hAnsi="Arial" w:cs="Arial"/>
          <w:color w:val="0000FF"/>
          <w:sz w:val="20"/>
          <w:szCs w:val="20"/>
        </w:rPr>
        <w:t>.</w:t>
      </w:r>
    </w:p>
    <w:p w:rsidR="005C279F" w:rsidRPr="005C279F" w:rsidRDefault="005C279F" w:rsidP="005C279F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DE23CE">
        <w:rPr>
          <w:rFonts w:ascii="Arial" w:hAnsi="Arial" w:cs="Arial"/>
          <w:bCs/>
          <w:sz w:val="20"/>
          <w:szCs w:val="20"/>
        </w:rPr>
        <w:t>Performs other related duties and tasks as assigned</w:t>
      </w:r>
      <w:r w:rsidR="00577A9B">
        <w:rPr>
          <w:rFonts w:ascii="Arial" w:hAnsi="Arial" w:cs="Arial"/>
          <w:bCs/>
          <w:sz w:val="20"/>
          <w:szCs w:val="20"/>
        </w:rPr>
        <w:t>.</w:t>
      </w:r>
    </w:p>
    <w:p w:rsidR="00A86293" w:rsidRPr="00DE23CE" w:rsidRDefault="00A86293" w:rsidP="008E3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E01C01" w:rsidRPr="00DE23CE" w:rsidRDefault="00E01C01" w:rsidP="00DE23CE">
      <w:pPr>
        <w:rPr>
          <w:rFonts w:ascii="Arial" w:hAnsi="Arial" w:cs="Arial"/>
          <w:b/>
          <w:sz w:val="20"/>
          <w:szCs w:val="20"/>
        </w:rPr>
      </w:pPr>
      <w:r w:rsidRPr="00DE23CE">
        <w:rPr>
          <w:rFonts w:ascii="Arial" w:hAnsi="Arial" w:cs="Arial"/>
          <w:b/>
          <w:sz w:val="20"/>
          <w:szCs w:val="20"/>
        </w:rPr>
        <w:lastRenderedPageBreak/>
        <w:t>KNOWLEDGE, SKILLS &amp; ABILITIES:</w:t>
      </w:r>
    </w:p>
    <w:p w:rsidR="005F3ABC" w:rsidRPr="00DE23CE" w:rsidRDefault="00363429" w:rsidP="005F3ABC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Demonstrated </w:t>
      </w:r>
      <w:r w:rsidR="005F3ABC" w:rsidRPr="00DE23CE">
        <w:rPr>
          <w:rFonts w:ascii="Arial" w:hAnsi="Arial" w:cs="Arial"/>
          <w:color w:val="000000"/>
          <w:sz w:val="20"/>
          <w:szCs w:val="20"/>
        </w:rPr>
        <w:t xml:space="preserve">ability to </w:t>
      </w:r>
      <w:r>
        <w:rPr>
          <w:rFonts w:ascii="Arial" w:hAnsi="Arial" w:cs="Arial"/>
          <w:color w:val="000000"/>
          <w:sz w:val="20"/>
          <w:szCs w:val="20"/>
        </w:rPr>
        <w:t xml:space="preserve">communicate, and </w:t>
      </w:r>
      <w:r w:rsidR="005F3ABC" w:rsidRPr="00DE23CE">
        <w:rPr>
          <w:rFonts w:ascii="Arial" w:hAnsi="Arial" w:cs="Arial"/>
          <w:color w:val="000000"/>
          <w:sz w:val="20"/>
          <w:szCs w:val="20"/>
        </w:rPr>
        <w:t xml:space="preserve">establish and maintain </w:t>
      </w:r>
      <w:r>
        <w:rPr>
          <w:rFonts w:ascii="Arial" w:hAnsi="Arial" w:cs="Arial"/>
          <w:color w:val="000000"/>
          <w:sz w:val="20"/>
          <w:szCs w:val="20"/>
        </w:rPr>
        <w:t xml:space="preserve">and build </w:t>
      </w:r>
      <w:r w:rsidR="005F3ABC" w:rsidRPr="00DE23CE">
        <w:rPr>
          <w:rFonts w:ascii="Arial" w:hAnsi="Arial" w:cs="Arial"/>
          <w:color w:val="000000"/>
          <w:sz w:val="20"/>
          <w:szCs w:val="20"/>
        </w:rPr>
        <w:t xml:space="preserve">collaborative </w:t>
      </w:r>
      <w:r w:rsidR="00DE23CE">
        <w:rPr>
          <w:rFonts w:ascii="Arial" w:hAnsi="Arial" w:cs="Arial"/>
          <w:color w:val="000000"/>
          <w:sz w:val="20"/>
          <w:szCs w:val="20"/>
        </w:rPr>
        <w:t xml:space="preserve">relationships </w:t>
      </w:r>
    </w:p>
    <w:p w:rsidR="005F3ABC" w:rsidRPr="00DE23CE" w:rsidRDefault="005F3ABC" w:rsidP="005F3ABC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E23CE">
        <w:rPr>
          <w:rFonts w:ascii="Arial" w:hAnsi="Arial" w:cs="Arial"/>
          <w:color w:val="000000"/>
          <w:sz w:val="20"/>
          <w:szCs w:val="20"/>
        </w:rPr>
        <w:t xml:space="preserve">Demonstrates solid interpersonal and leadership skills including sound judgement, diplomacy, </w:t>
      </w:r>
      <w:r w:rsidR="00363429">
        <w:rPr>
          <w:rFonts w:ascii="Arial" w:hAnsi="Arial" w:cs="Arial"/>
          <w:color w:val="000000"/>
          <w:sz w:val="20"/>
          <w:szCs w:val="20"/>
        </w:rPr>
        <w:t xml:space="preserve">conflict resolution </w:t>
      </w:r>
      <w:r w:rsidRPr="00DE23CE">
        <w:rPr>
          <w:rFonts w:ascii="Arial" w:hAnsi="Arial" w:cs="Arial"/>
          <w:color w:val="000000"/>
          <w:sz w:val="20"/>
          <w:szCs w:val="20"/>
        </w:rPr>
        <w:t xml:space="preserve">and problem solving </w:t>
      </w:r>
    </w:p>
    <w:p w:rsidR="005F3ABC" w:rsidRPr="00DE23CE" w:rsidRDefault="005F3ABC" w:rsidP="005F3ABC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E23CE">
        <w:rPr>
          <w:rFonts w:ascii="Arial" w:hAnsi="Arial" w:cs="Arial"/>
          <w:color w:val="000000"/>
          <w:sz w:val="20"/>
          <w:szCs w:val="20"/>
        </w:rPr>
        <w:t>Demonstrates strong analytical skills, excellent computer skills, impeccable organizational skills and the ability to work independently as well as in a team environment.</w:t>
      </w:r>
    </w:p>
    <w:p w:rsidR="00DE23CE" w:rsidRDefault="009E4892" w:rsidP="009E4892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Consistently demonstrates the ability to manage complex cases and d</w:t>
      </w:r>
      <w:r w:rsidR="00DE23CE" w:rsidRPr="009E4892">
        <w:rPr>
          <w:rFonts w:ascii="Arial" w:hAnsi="Arial" w:cs="Arial"/>
          <w:sz w:val="20"/>
          <w:szCs w:val="20"/>
        </w:rPr>
        <w:t>emonstrates the ability to work independently under pressure, meet tight deadlines and manage multiple projects simultaneously</w:t>
      </w:r>
    </w:p>
    <w:p w:rsidR="009E4892" w:rsidRPr="009E4892" w:rsidRDefault="009E4892" w:rsidP="009E4892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Ensure thorough understanding of applicable laws, regulations, disability best practices while maintaining privacy and confidentiality </w:t>
      </w:r>
    </w:p>
    <w:p w:rsidR="005F3ABC" w:rsidRPr="00DE23CE" w:rsidRDefault="005F3ABC" w:rsidP="005F3ABC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E23CE">
        <w:rPr>
          <w:rFonts w:ascii="Arial" w:hAnsi="Arial" w:cs="Arial"/>
          <w:color w:val="000000"/>
          <w:sz w:val="20"/>
          <w:szCs w:val="20"/>
        </w:rPr>
        <w:t>Understanding of and commitment to equity, diversity and inclusion</w:t>
      </w:r>
    </w:p>
    <w:p w:rsidR="00454838" w:rsidRPr="00DE23CE" w:rsidRDefault="00454838" w:rsidP="00E01C01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sz w:val="20"/>
          <w:szCs w:val="20"/>
        </w:rPr>
      </w:pPr>
      <w:r w:rsidRPr="00DE23CE">
        <w:rPr>
          <w:rFonts w:ascii="Arial" w:hAnsi="Arial" w:cs="Arial"/>
          <w:sz w:val="20"/>
          <w:szCs w:val="20"/>
          <w:shd w:val="clear" w:color="auto" w:fill="FFFFFF"/>
        </w:rPr>
        <w:t>Strong diplomacy skills with an ability to be flexible and give and take direction well</w:t>
      </w:r>
    </w:p>
    <w:p w:rsidR="00294A1C" w:rsidRPr="00DE23CE" w:rsidRDefault="00294A1C" w:rsidP="00294A1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E23CE">
        <w:rPr>
          <w:rFonts w:ascii="Arial" w:hAnsi="Arial" w:cs="Arial"/>
          <w:sz w:val="20"/>
          <w:szCs w:val="20"/>
        </w:rPr>
        <w:t>Expertise in a diverse, multi-unionized organization</w:t>
      </w:r>
    </w:p>
    <w:p w:rsidR="00294A1C" w:rsidRPr="00363429" w:rsidRDefault="00294A1C" w:rsidP="0036342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E23CE">
        <w:rPr>
          <w:rFonts w:ascii="Arial" w:hAnsi="Arial" w:cs="Arial"/>
          <w:sz w:val="20"/>
          <w:szCs w:val="20"/>
        </w:rPr>
        <w:t>Demonstrated ability to handle confidential and sensitive information with discretion</w:t>
      </w:r>
    </w:p>
    <w:p w:rsidR="00294A1C" w:rsidRPr="00363429" w:rsidRDefault="00294A1C" w:rsidP="0036342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E23CE">
        <w:rPr>
          <w:rFonts w:ascii="Arial" w:hAnsi="Arial" w:cs="Arial"/>
          <w:sz w:val="20"/>
          <w:szCs w:val="20"/>
        </w:rPr>
        <w:t>Superior organizational skills with the ability to prioritize tasks, work independently, and thrive in a face-paced environment</w:t>
      </w:r>
    </w:p>
    <w:p w:rsidR="00D25B7C" w:rsidRPr="00DE23CE" w:rsidRDefault="00D25B7C" w:rsidP="00D25B7C">
      <w:pPr>
        <w:rPr>
          <w:rFonts w:ascii="Arial" w:hAnsi="Arial" w:cs="Arial"/>
          <w:sz w:val="20"/>
          <w:szCs w:val="20"/>
        </w:rPr>
      </w:pPr>
      <w:r w:rsidRPr="00DE23CE">
        <w:rPr>
          <w:rFonts w:ascii="Arial" w:hAnsi="Arial" w:cs="Arial"/>
          <w:b/>
          <w:sz w:val="20"/>
          <w:szCs w:val="20"/>
        </w:rPr>
        <w:t>REQUIREMENTS/QUALIFICATIONS:</w:t>
      </w:r>
    </w:p>
    <w:p w:rsidR="00294A1C" w:rsidRPr="00DE23CE" w:rsidRDefault="00AF6FE4" w:rsidP="00294A1C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E23CE">
        <w:rPr>
          <w:rFonts w:ascii="Arial" w:hAnsi="Arial" w:cs="Arial"/>
          <w:sz w:val="20"/>
          <w:szCs w:val="20"/>
        </w:rPr>
        <w:t xml:space="preserve">Bachelor’s degree in Human Resources, </w:t>
      </w:r>
      <w:r w:rsidR="006E3155">
        <w:rPr>
          <w:rFonts w:ascii="Arial" w:hAnsi="Arial" w:cs="Arial"/>
          <w:sz w:val="20"/>
          <w:szCs w:val="20"/>
        </w:rPr>
        <w:t>Disability Management</w:t>
      </w:r>
      <w:r w:rsidRPr="00DE23CE">
        <w:rPr>
          <w:rFonts w:ascii="Arial" w:hAnsi="Arial" w:cs="Arial"/>
          <w:sz w:val="20"/>
          <w:szCs w:val="20"/>
        </w:rPr>
        <w:t xml:space="preserve"> or a relate field; or an equivalent combination of education and experience in the labour relations</w:t>
      </w:r>
    </w:p>
    <w:p w:rsidR="00294A1C" w:rsidRPr="00DE23CE" w:rsidRDefault="00294A1C" w:rsidP="00294A1C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E23CE">
        <w:rPr>
          <w:rFonts w:ascii="Arial" w:hAnsi="Arial" w:cs="Arial"/>
          <w:color w:val="000000"/>
          <w:sz w:val="20"/>
          <w:szCs w:val="20"/>
        </w:rPr>
        <w:t xml:space="preserve">Minimum </w:t>
      </w:r>
      <w:r w:rsidR="005F3ABC" w:rsidRPr="00DE23CE">
        <w:rPr>
          <w:rFonts w:ascii="Arial" w:hAnsi="Arial" w:cs="Arial"/>
          <w:color w:val="000000"/>
          <w:sz w:val="20"/>
          <w:szCs w:val="20"/>
        </w:rPr>
        <w:t>5-7 years of relevant experience of progressive HR roles in a multi-site unionized setting including excellent knowledge and understanding of applicable legislation, regulations, and guidelines</w:t>
      </w:r>
    </w:p>
    <w:p w:rsidR="00294A1C" w:rsidRPr="00DE23CE" w:rsidRDefault="005F3ABC" w:rsidP="00294A1C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E23CE">
        <w:rPr>
          <w:rFonts w:ascii="Arial" w:hAnsi="Arial" w:cs="Arial"/>
          <w:color w:val="000000"/>
          <w:sz w:val="20"/>
          <w:szCs w:val="20"/>
        </w:rPr>
        <w:t>A degree in Human Resources Management, Educational Leadership, or a related field</w:t>
      </w:r>
    </w:p>
    <w:p w:rsidR="00294A1C" w:rsidRPr="00DE23CE" w:rsidRDefault="005F3ABC" w:rsidP="00294A1C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E23CE">
        <w:rPr>
          <w:rFonts w:ascii="Arial" w:hAnsi="Arial" w:cs="Arial"/>
          <w:color w:val="000000"/>
          <w:sz w:val="20"/>
          <w:szCs w:val="20"/>
        </w:rPr>
        <w:t xml:space="preserve">A </w:t>
      </w:r>
      <w:r w:rsidRPr="00DE23CE">
        <w:rPr>
          <w:rFonts w:ascii="Arial" w:hAnsi="Arial" w:cs="Arial"/>
          <w:sz w:val="20"/>
          <w:szCs w:val="20"/>
        </w:rPr>
        <w:t>CPHR designation is an asset.</w:t>
      </w:r>
    </w:p>
    <w:p w:rsidR="005F3ABC" w:rsidRPr="00422B87" w:rsidRDefault="005F3ABC" w:rsidP="00294A1C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E23CE">
        <w:rPr>
          <w:rFonts w:ascii="Arial" w:hAnsi="Arial" w:cs="Arial"/>
          <w:color w:val="000000"/>
          <w:sz w:val="20"/>
          <w:szCs w:val="20"/>
        </w:rPr>
        <w:t xml:space="preserve">Experience within in the K-12 sector </w:t>
      </w:r>
    </w:p>
    <w:p w:rsidR="00422B87" w:rsidRDefault="00422B87" w:rsidP="00422B87">
      <w:pPr>
        <w:pStyle w:val="ListParagraph"/>
        <w:rPr>
          <w:rFonts w:ascii="Arial" w:hAnsi="Arial" w:cs="Arial"/>
          <w:sz w:val="20"/>
          <w:szCs w:val="20"/>
        </w:rPr>
      </w:pPr>
    </w:p>
    <w:p w:rsidR="00422B87" w:rsidRDefault="00422B87" w:rsidP="00422B87">
      <w:pPr>
        <w:pStyle w:val="ListParagraph"/>
        <w:rPr>
          <w:rFonts w:ascii="Arial" w:hAnsi="Arial" w:cs="Arial"/>
          <w:sz w:val="20"/>
          <w:szCs w:val="20"/>
        </w:rPr>
      </w:pPr>
    </w:p>
    <w:p w:rsidR="00422B87" w:rsidRDefault="00422B87" w:rsidP="00422B87">
      <w:pPr>
        <w:rPr>
          <w:rFonts w:ascii="Arial" w:hAnsi="Arial" w:cs="Arial"/>
          <w:b/>
          <w:sz w:val="20"/>
          <w:szCs w:val="20"/>
        </w:rPr>
      </w:pPr>
      <w:r w:rsidRPr="00422B87">
        <w:rPr>
          <w:rFonts w:ascii="Arial" w:hAnsi="Arial" w:cs="Arial"/>
          <w:b/>
          <w:sz w:val="20"/>
          <w:szCs w:val="20"/>
        </w:rPr>
        <w:t>APPLICATION DETAILS:</w:t>
      </w:r>
    </w:p>
    <w:p w:rsidR="00422B87" w:rsidRDefault="00422B87" w:rsidP="00422B87">
      <w:pPr>
        <w:rPr>
          <w:rFonts w:ascii="Arial" w:hAnsi="Arial" w:cs="Arial"/>
          <w:sz w:val="20"/>
          <w:szCs w:val="20"/>
        </w:rPr>
      </w:pPr>
    </w:p>
    <w:p w:rsidR="00422B87" w:rsidRDefault="00422B87" w:rsidP="00422B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Apply at Make a Future </w:t>
      </w:r>
      <w:hyperlink r:id="rId7" w:history="1">
        <w:r w:rsidRPr="00422B87">
          <w:rPr>
            <w:rStyle w:val="Hyperlink"/>
            <w:rFonts w:ascii="Arial" w:hAnsi="Arial" w:cs="Arial"/>
            <w:sz w:val="20"/>
            <w:szCs w:val="20"/>
          </w:rPr>
          <w:t>https://www.makeafuture.ca/careers-in-bc-education/</w:t>
        </w:r>
      </w:hyperlink>
    </w:p>
    <w:p w:rsidR="00422B87" w:rsidRDefault="00422B87" w:rsidP="00422B87">
      <w:pPr>
        <w:rPr>
          <w:rFonts w:ascii="Arial" w:hAnsi="Arial" w:cs="Arial"/>
          <w:sz w:val="20"/>
          <w:szCs w:val="20"/>
        </w:rPr>
      </w:pPr>
    </w:p>
    <w:p w:rsidR="00422B87" w:rsidRPr="00422B87" w:rsidRDefault="00422B87" w:rsidP="00422B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School District 57 (Prince George) website </w:t>
      </w:r>
      <w:hyperlink r:id="rId8" w:history="1">
        <w:r w:rsidRPr="00422B87">
          <w:rPr>
            <w:rStyle w:val="Hyperlink"/>
            <w:rFonts w:ascii="Arial" w:hAnsi="Arial" w:cs="Arial"/>
            <w:sz w:val="20"/>
            <w:szCs w:val="20"/>
          </w:rPr>
          <w:t>https://www.sd57.bc.ca/</w:t>
        </w:r>
      </w:hyperlink>
    </w:p>
    <w:p w:rsidR="005F3ABC" w:rsidRPr="00DE23CE" w:rsidRDefault="005F3ABC" w:rsidP="005F3ABC">
      <w:pPr>
        <w:rPr>
          <w:rFonts w:ascii="Arial" w:hAnsi="Arial" w:cs="Arial"/>
          <w:sz w:val="20"/>
          <w:szCs w:val="20"/>
        </w:rPr>
      </w:pPr>
    </w:p>
    <w:p w:rsidR="00852AA2" w:rsidRPr="00DE23CE" w:rsidRDefault="00852AA2" w:rsidP="00852AA2">
      <w:pPr>
        <w:rPr>
          <w:rFonts w:ascii="Arial" w:hAnsi="Arial" w:cs="Arial"/>
          <w:sz w:val="20"/>
          <w:szCs w:val="20"/>
        </w:rPr>
      </w:pPr>
    </w:p>
    <w:p w:rsidR="007B34E5" w:rsidRPr="00DE23CE" w:rsidRDefault="007B34E5" w:rsidP="00852AA2">
      <w:pPr>
        <w:rPr>
          <w:rFonts w:ascii="Arial" w:hAnsi="Arial" w:cs="Arial"/>
          <w:sz w:val="20"/>
          <w:szCs w:val="20"/>
        </w:rPr>
      </w:pPr>
    </w:p>
    <w:sectPr w:rsidR="007B34E5" w:rsidRPr="00DE23CE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B47" w:rsidRDefault="001D2B47" w:rsidP="00D25B7C">
      <w:pPr>
        <w:spacing w:after="0" w:line="240" w:lineRule="auto"/>
      </w:pPr>
      <w:r>
        <w:separator/>
      </w:r>
    </w:p>
  </w:endnote>
  <w:endnote w:type="continuationSeparator" w:id="0">
    <w:p w:rsidR="001D2B47" w:rsidRDefault="001D2B47" w:rsidP="00D2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B47" w:rsidRDefault="001D2B47" w:rsidP="00D25B7C">
      <w:pPr>
        <w:spacing w:after="0" w:line="240" w:lineRule="auto"/>
      </w:pPr>
      <w:r>
        <w:separator/>
      </w:r>
    </w:p>
  </w:footnote>
  <w:footnote w:type="continuationSeparator" w:id="0">
    <w:p w:rsidR="001D2B47" w:rsidRDefault="001D2B47" w:rsidP="00D25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B7C" w:rsidRDefault="00D25B7C" w:rsidP="00D25B7C">
    <w:pPr>
      <w:pStyle w:val="Header"/>
      <w:jc w:val="center"/>
      <w:rPr>
        <w:rFonts w:ascii="Arial" w:hAnsi="Arial" w:cs="Arial"/>
        <w:b/>
        <w:sz w:val="32"/>
        <w:szCs w:val="32"/>
      </w:rPr>
    </w:pPr>
    <w:r w:rsidRPr="003775B4">
      <w:rPr>
        <w:rFonts w:ascii="Arial" w:hAnsi="Arial" w:cs="Arial"/>
        <w:b/>
        <w:sz w:val="32"/>
        <w:szCs w:val="32"/>
      </w:rPr>
      <w:t>SCHOOL DISTRICT NO.57 (PRINCE GEORGE)</w:t>
    </w:r>
  </w:p>
  <w:p w:rsidR="00D25B7C" w:rsidRDefault="00D25B7C" w:rsidP="00D25B7C">
    <w:pPr>
      <w:pStyle w:val="Header"/>
      <w:jc w:val="center"/>
      <w:rPr>
        <w:rFonts w:ascii="Arial" w:hAnsi="Arial" w:cs="Arial"/>
        <w:b/>
        <w:sz w:val="32"/>
        <w:szCs w:val="32"/>
      </w:rPr>
    </w:pPr>
  </w:p>
  <w:p w:rsidR="00D25B7C" w:rsidRPr="003775B4" w:rsidRDefault="00D25B7C" w:rsidP="00D25B7C">
    <w:pPr>
      <w:pStyle w:val="Header"/>
      <w:jc w:val="center"/>
      <w:rPr>
        <w:rFonts w:ascii="Arial" w:hAnsi="Arial" w:cs="Arial"/>
        <w:b/>
        <w:sz w:val="32"/>
        <w:szCs w:val="32"/>
      </w:rPr>
    </w:pPr>
    <w:r w:rsidRPr="00800B0B">
      <w:rPr>
        <w:rFonts w:ascii="Arial" w:hAnsi="Arial" w:cs="Arial"/>
        <w:b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689B01" wp14:editId="770F781C">
              <wp:simplePos x="0" y="0"/>
              <wp:positionH relativeFrom="column">
                <wp:posOffset>-91440</wp:posOffset>
              </wp:positionH>
              <wp:positionV relativeFrom="paragraph">
                <wp:posOffset>40640</wp:posOffset>
              </wp:positionV>
              <wp:extent cx="6614160" cy="0"/>
              <wp:effectExtent l="0" t="0" r="1524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4160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A9F619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2pt,3.2pt" to="513.6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" strokecolor="black [3200]" strokeweight="1.25pt">
              <v:stroke joinstyle="miter"/>
            </v:line>
          </w:pict>
        </mc:Fallback>
      </mc:AlternateContent>
    </w:r>
  </w:p>
  <w:p w:rsidR="00D25B7C" w:rsidRPr="00D25B7C" w:rsidRDefault="00D25B7C" w:rsidP="00D25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6AF4"/>
    <w:multiLevelType w:val="hybridMultilevel"/>
    <w:tmpl w:val="E5E2AC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F65E9"/>
    <w:multiLevelType w:val="hybridMultilevel"/>
    <w:tmpl w:val="5E1CC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35E1F"/>
    <w:multiLevelType w:val="hybridMultilevel"/>
    <w:tmpl w:val="16AE7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F5445"/>
    <w:multiLevelType w:val="hybridMultilevel"/>
    <w:tmpl w:val="617AF4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0F3961"/>
    <w:multiLevelType w:val="hybridMultilevel"/>
    <w:tmpl w:val="E5C8D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D5F93"/>
    <w:multiLevelType w:val="hybridMultilevel"/>
    <w:tmpl w:val="7EAAE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01B8B"/>
    <w:multiLevelType w:val="hybridMultilevel"/>
    <w:tmpl w:val="C8F4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4FBD"/>
    <w:multiLevelType w:val="hybridMultilevel"/>
    <w:tmpl w:val="B7C46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E08F7"/>
    <w:multiLevelType w:val="hybridMultilevel"/>
    <w:tmpl w:val="8E44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678B7"/>
    <w:multiLevelType w:val="hybridMultilevel"/>
    <w:tmpl w:val="D204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6177A"/>
    <w:multiLevelType w:val="hybridMultilevel"/>
    <w:tmpl w:val="A18E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075E6"/>
    <w:multiLevelType w:val="hybridMultilevel"/>
    <w:tmpl w:val="7E9A6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840ED"/>
    <w:multiLevelType w:val="hybridMultilevel"/>
    <w:tmpl w:val="F8A8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F1FCC"/>
    <w:multiLevelType w:val="hybridMultilevel"/>
    <w:tmpl w:val="0060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2"/>
  </w:num>
  <w:num w:numId="6">
    <w:abstractNumId w:val="1"/>
  </w:num>
  <w:num w:numId="7">
    <w:abstractNumId w:val="3"/>
  </w:num>
  <w:num w:numId="8">
    <w:abstractNumId w:val="4"/>
  </w:num>
  <w:num w:numId="9">
    <w:abstractNumId w:val="11"/>
  </w:num>
  <w:num w:numId="10">
    <w:abstractNumId w:val="2"/>
  </w:num>
  <w:num w:numId="11">
    <w:abstractNumId w:val="9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F02"/>
    <w:rsid w:val="000163BF"/>
    <w:rsid w:val="0001664C"/>
    <w:rsid w:val="0004034A"/>
    <w:rsid w:val="00071849"/>
    <w:rsid w:val="00083D8F"/>
    <w:rsid w:val="000D3AC2"/>
    <w:rsid w:val="00110F27"/>
    <w:rsid w:val="00140FA9"/>
    <w:rsid w:val="00172C97"/>
    <w:rsid w:val="001C161F"/>
    <w:rsid w:val="001C505D"/>
    <w:rsid w:val="001D2B47"/>
    <w:rsid w:val="001F3A7A"/>
    <w:rsid w:val="00294A1C"/>
    <w:rsid w:val="002A4E92"/>
    <w:rsid w:val="002E69B9"/>
    <w:rsid w:val="003121F3"/>
    <w:rsid w:val="00314525"/>
    <w:rsid w:val="00317049"/>
    <w:rsid w:val="0032152A"/>
    <w:rsid w:val="00363429"/>
    <w:rsid w:val="00405598"/>
    <w:rsid w:val="00422B87"/>
    <w:rsid w:val="00454838"/>
    <w:rsid w:val="004E5B6A"/>
    <w:rsid w:val="00530A2B"/>
    <w:rsid w:val="00577A9B"/>
    <w:rsid w:val="005C279F"/>
    <w:rsid w:val="005F3ABC"/>
    <w:rsid w:val="00630A2A"/>
    <w:rsid w:val="00636B80"/>
    <w:rsid w:val="00672A73"/>
    <w:rsid w:val="006B2925"/>
    <w:rsid w:val="006B626F"/>
    <w:rsid w:val="006E2972"/>
    <w:rsid w:val="006E3155"/>
    <w:rsid w:val="006E39F7"/>
    <w:rsid w:val="006F4B29"/>
    <w:rsid w:val="00715759"/>
    <w:rsid w:val="00722AF9"/>
    <w:rsid w:val="00760D85"/>
    <w:rsid w:val="00777F5F"/>
    <w:rsid w:val="007B12A7"/>
    <w:rsid w:val="007B34E5"/>
    <w:rsid w:val="00852AA2"/>
    <w:rsid w:val="00866541"/>
    <w:rsid w:val="00884A8F"/>
    <w:rsid w:val="008B370C"/>
    <w:rsid w:val="008E00F5"/>
    <w:rsid w:val="008E3E8D"/>
    <w:rsid w:val="0090747D"/>
    <w:rsid w:val="00991D37"/>
    <w:rsid w:val="009E4892"/>
    <w:rsid w:val="00A86293"/>
    <w:rsid w:val="00AB1887"/>
    <w:rsid w:val="00AD2B59"/>
    <w:rsid w:val="00AF6FE4"/>
    <w:rsid w:val="00B92AAD"/>
    <w:rsid w:val="00B92F07"/>
    <w:rsid w:val="00BB312A"/>
    <w:rsid w:val="00C54386"/>
    <w:rsid w:val="00C7457E"/>
    <w:rsid w:val="00C92F02"/>
    <w:rsid w:val="00CB23BE"/>
    <w:rsid w:val="00CD509F"/>
    <w:rsid w:val="00CD6CA1"/>
    <w:rsid w:val="00D22BDF"/>
    <w:rsid w:val="00D25B7C"/>
    <w:rsid w:val="00D26D03"/>
    <w:rsid w:val="00D62B91"/>
    <w:rsid w:val="00D818BA"/>
    <w:rsid w:val="00DD33EA"/>
    <w:rsid w:val="00DD5EDD"/>
    <w:rsid w:val="00DE1193"/>
    <w:rsid w:val="00DE23CE"/>
    <w:rsid w:val="00DF2EF2"/>
    <w:rsid w:val="00E01C01"/>
    <w:rsid w:val="00E04456"/>
    <w:rsid w:val="00E100F7"/>
    <w:rsid w:val="00E245D2"/>
    <w:rsid w:val="00EA6932"/>
    <w:rsid w:val="00EB678A"/>
    <w:rsid w:val="00ED3181"/>
    <w:rsid w:val="00F85731"/>
    <w:rsid w:val="00F96C98"/>
    <w:rsid w:val="00FA098D"/>
    <w:rsid w:val="00FA5FCD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38F05"/>
  <w15:chartTrackingRefBased/>
  <w15:docId w15:val="{4D7FFFB7-ABE2-4970-AD16-C7002349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F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25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7C"/>
  </w:style>
  <w:style w:type="paragraph" w:styleId="Footer">
    <w:name w:val="footer"/>
    <w:basedOn w:val="Normal"/>
    <w:link w:val="FooterChar"/>
    <w:uiPriority w:val="99"/>
    <w:unhideWhenUsed/>
    <w:rsid w:val="00D25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7C"/>
  </w:style>
  <w:style w:type="character" w:customStyle="1" w:styleId="eop">
    <w:name w:val="eop"/>
    <w:basedOn w:val="DefaultParagraphFont"/>
    <w:rsid w:val="00D25B7C"/>
  </w:style>
  <w:style w:type="character" w:styleId="Strong">
    <w:name w:val="Strong"/>
    <w:basedOn w:val="DefaultParagraphFont"/>
    <w:uiPriority w:val="22"/>
    <w:qFormat/>
    <w:rsid w:val="00D25B7C"/>
    <w:rPr>
      <w:b/>
      <w:bCs/>
    </w:rPr>
  </w:style>
  <w:style w:type="character" w:styleId="Emphasis">
    <w:name w:val="Emphasis"/>
    <w:basedOn w:val="DefaultParagraphFont"/>
    <w:uiPriority w:val="20"/>
    <w:qFormat/>
    <w:rsid w:val="00852AA2"/>
    <w:rPr>
      <w:i/>
      <w:iCs/>
    </w:rPr>
  </w:style>
  <w:style w:type="character" w:styleId="Hyperlink">
    <w:name w:val="Hyperlink"/>
    <w:basedOn w:val="DefaultParagraphFont"/>
    <w:uiPriority w:val="99"/>
    <w:unhideWhenUsed/>
    <w:rsid w:val="00422B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57.bc.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keafuture.ca/careers-in-bc-edu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 Manhas</dc:creator>
  <cp:keywords/>
  <dc:description/>
  <cp:lastModifiedBy>Mandy Botham</cp:lastModifiedBy>
  <cp:revision>2</cp:revision>
  <cp:lastPrinted>2024-06-24T16:41:00Z</cp:lastPrinted>
  <dcterms:created xsi:type="dcterms:W3CDTF">2025-06-05T15:04:00Z</dcterms:created>
  <dcterms:modified xsi:type="dcterms:W3CDTF">2025-06-05T15:04:00Z</dcterms:modified>
</cp:coreProperties>
</file>