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771" w:rsidRPr="00754A8F" w:rsidRDefault="00C17771" w:rsidP="00C17771">
      <w:pPr>
        <w:pStyle w:val="NoSpacing"/>
        <w:rPr>
          <w:b/>
        </w:rPr>
      </w:pPr>
      <w:proofErr w:type="spellStart"/>
      <w:r>
        <w:rPr>
          <w:b/>
        </w:rPr>
        <w:t>WorkSafeBC</w:t>
      </w:r>
      <w:proofErr w:type="spellEnd"/>
    </w:p>
    <w:p w:rsidR="00C17771" w:rsidRDefault="00C17771" w:rsidP="00C17771">
      <w:pPr>
        <w:pStyle w:val="NoSpacing"/>
        <w:rPr>
          <w:b/>
        </w:rPr>
      </w:pPr>
    </w:p>
    <w:p w:rsidR="00C17771" w:rsidRDefault="00C17771" w:rsidP="00C17771">
      <w:pPr>
        <w:pStyle w:val="NoSpacing"/>
        <w:rPr>
          <w:b/>
        </w:rPr>
      </w:pPr>
      <w:r w:rsidRPr="00754A8F">
        <w:rPr>
          <w:b/>
        </w:rPr>
        <w:t xml:space="preserve">Vocational Rehabilitation Consultant </w:t>
      </w:r>
    </w:p>
    <w:p w:rsidR="00C17771" w:rsidRDefault="00C17771" w:rsidP="00C17771">
      <w:pPr>
        <w:pStyle w:val="NoSpacing"/>
      </w:pPr>
      <w:r>
        <w:t>Reference: 039546</w:t>
      </w:r>
    </w:p>
    <w:p w:rsidR="00C17771" w:rsidRDefault="00C17771" w:rsidP="00C17771">
      <w:pPr>
        <w:pStyle w:val="NoSpacing"/>
      </w:pPr>
      <w:r>
        <w:t>Duration: Permanent, Full Time</w:t>
      </w:r>
    </w:p>
    <w:p w:rsidR="00C17771" w:rsidRDefault="00C17771" w:rsidP="00C17771">
      <w:pPr>
        <w:pStyle w:val="NoSpacing"/>
      </w:pPr>
      <w:r>
        <w:t>Number of Positions: 14</w:t>
      </w:r>
    </w:p>
    <w:p w:rsidR="00C17771" w:rsidRDefault="00C17771" w:rsidP="00C17771">
      <w:pPr>
        <w:pStyle w:val="NoSpacing"/>
      </w:pPr>
      <w:r>
        <w:t xml:space="preserve">Location: 100-5500 152nd Street, </w:t>
      </w:r>
      <w:proofErr w:type="spellStart"/>
      <w:r>
        <w:t>Panarama</w:t>
      </w:r>
      <w:proofErr w:type="spellEnd"/>
      <w:r>
        <w:t xml:space="preserve"> Office Park, Surrey, BC</w:t>
      </w:r>
    </w:p>
    <w:p w:rsidR="00C17771" w:rsidRDefault="00C17771" w:rsidP="00C17771">
      <w:pPr>
        <w:pStyle w:val="NoSpacing"/>
      </w:pPr>
      <w:r>
        <w:t>Salary: $48.47/hourly</w:t>
      </w:r>
    </w:p>
    <w:p w:rsidR="00C17771" w:rsidRDefault="00C17771" w:rsidP="00C17771">
      <w:pPr>
        <w:pStyle w:val="NoSpacing"/>
      </w:pPr>
    </w:p>
    <w:p w:rsidR="00C17771" w:rsidRPr="00754A8F" w:rsidRDefault="00C17771" w:rsidP="00C17771">
      <w:pPr>
        <w:pStyle w:val="NoSpacing"/>
        <w:rPr>
          <w:b/>
        </w:rPr>
      </w:pPr>
      <w:r>
        <w:t xml:space="preserve">Are you a passionate vocational rehabilitation professional? We're looking for knowledgeable, compassionate, and dedicated people to work as key members of our case management team. </w:t>
      </w:r>
      <w:r w:rsidRPr="00754A8F">
        <w:rPr>
          <w:b/>
        </w:rPr>
        <w:t>We have opportunities available in our Surrey, Kamloops, and Nanaimo offices.</w:t>
      </w:r>
    </w:p>
    <w:p w:rsidR="00C17771" w:rsidRDefault="00C17771" w:rsidP="00C17771">
      <w:pPr>
        <w:pStyle w:val="NoSpacing"/>
      </w:pPr>
    </w:p>
    <w:p w:rsidR="00C17771" w:rsidRDefault="00C17771" w:rsidP="00C17771">
      <w:pPr>
        <w:pStyle w:val="NoSpacing"/>
      </w:pPr>
      <w:r>
        <w:t xml:space="preserve">How you'll make a </w:t>
      </w:r>
      <w:proofErr w:type="gramStart"/>
      <w:r>
        <w:t>difference :</w:t>
      </w:r>
      <w:proofErr w:type="gramEnd"/>
      <w:r>
        <w:t xml:space="preserve"> You'll help people who've been injured on the job return to work.</w:t>
      </w:r>
    </w:p>
    <w:p w:rsidR="00C17771" w:rsidRDefault="00C17771" w:rsidP="00C17771">
      <w:pPr>
        <w:pStyle w:val="NoSpacing"/>
      </w:pPr>
    </w:p>
    <w:p w:rsidR="00C17771" w:rsidRPr="00754A8F" w:rsidRDefault="00C17771" w:rsidP="00C17771">
      <w:pPr>
        <w:pStyle w:val="NoSpacing"/>
        <w:rPr>
          <w:b/>
          <w:u w:val="single"/>
        </w:rPr>
      </w:pPr>
      <w:r w:rsidRPr="00754A8F">
        <w:rPr>
          <w:b/>
          <w:u w:val="single"/>
        </w:rPr>
        <w:t>Where you'll work</w:t>
      </w:r>
    </w:p>
    <w:p w:rsidR="00C17771" w:rsidRDefault="00C17771" w:rsidP="00C17771">
      <w:pPr>
        <w:pStyle w:val="NoSpacing"/>
      </w:pPr>
      <w:r>
        <w:t xml:space="preserve">At </w:t>
      </w:r>
      <w:proofErr w:type="spellStart"/>
      <w:r>
        <w:t>WorkSafeBC</w:t>
      </w:r>
      <w:proofErr w:type="spellEnd"/>
      <w:r>
        <w:t>, we offer a hybrid work model that combines the convenience of working remotely, and in our offices based on the operational needs of the position.</w:t>
      </w:r>
    </w:p>
    <w:p w:rsidR="00C17771" w:rsidRDefault="00C17771" w:rsidP="00C17771">
      <w:pPr>
        <w:pStyle w:val="NoSpacing"/>
      </w:pPr>
    </w:p>
    <w:p w:rsidR="00C17771" w:rsidRDefault="00C17771" w:rsidP="00C17771">
      <w:pPr>
        <w:pStyle w:val="NoSpacing"/>
      </w:pPr>
      <w:r>
        <w:t>You'll assess the impact of workers' injuries on their employment potential and determine what vocational rehabilitation benefits they're entitled to. You'll also provide vocational counseling and create vocational rehabilitation and return-to-work plans.</w:t>
      </w:r>
    </w:p>
    <w:p w:rsidR="00C17771" w:rsidRDefault="00C17771" w:rsidP="00C17771">
      <w:pPr>
        <w:pStyle w:val="NoSpacing"/>
      </w:pPr>
    </w:p>
    <w:p w:rsidR="00C17771" w:rsidRPr="00754A8F" w:rsidRDefault="00C17771" w:rsidP="00C17771">
      <w:pPr>
        <w:pStyle w:val="NoSpacing"/>
        <w:rPr>
          <w:b/>
          <w:u w:val="single"/>
        </w:rPr>
      </w:pPr>
      <w:r w:rsidRPr="00754A8F">
        <w:rPr>
          <w:b/>
          <w:u w:val="single"/>
        </w:rPr>
        <w:t>We're looking for people who can:</w:t>
      </w:r>
    </w:p>
    <w:p w:rsidR="00C17771" w:rsidRDefault="00C17771" w:rsidP="00C17771">
      <w:pPr>
        <w:pStyle w:val="NoSpacing"/>
        <w:numPr>
          <w:ilvl w:val="0"/>
          <w:numId w:val="1"/>
        </w:numPr>
      </w:pPr>
      <w:r>
        <w:t>Assess employment barriers and provide vocational counseling to develop suitable return-to-work and vocational rehabilitation plans that may include work assessments, on-the-job training, formal training, job search and self-employment support, and job development activities</w:t>
      </w:r>
    </w:p>
    <w:p w:rsidR="00C17771" w:rsidRDefault="00C17771" w:rsidP="00C17771">
      <w:pPr>
        <w:pStyle w:val="NoSpacing"/>
        <w:numPr>
          <w:ilvl w:val="0"/>
          <w:numId w:val="1"/>
        </w:numPr>
      </w:pPr>
      <w:r>
        <w:t>Use sound judgment to weigh evidence, interpret policy, and apply discretion to determine eligibility and entitlement to vocational rehabilitation programs and services</w:t>
      </w:r>
    </w:p>
    <w:p w:rsidR="00C17771" w:rsidRDefault="00C17771" w:rsidP="00C17771">
      <w:pPr>
        <w:pStyle w:val="NoSpacing"/>
        <w:numPr>
          <w:ilvl w:val="0"/>
          <w:numId w:val="1"/>
        </w:numPr>
      </w:pPr>
      <w:r>
        <w:t>Apply organizational and decision-making skills to manage a complex, high-volume caseload</w:t>
      </w:r>
    </w:p>
    <w:p w:rsidR="00C17771" w:rsidRDefault="00C17771" w:rsidP="00C17771">
      <w:pPr>
        <w:pStyle w:val="NoSpacing"/>
        <w:numPr>
          <w:ilvl w:val="0"/>
          <w:numId w:val="1"/>
        </w:numPr>
      </w:pPr>
      <w:r>
        <w:t>Establish and maintain collaborative, professional relationships with various stakeholders, including injured workers, employers, and community health care providers</w:t>
      </w:r>
    </w:p>
    <w:p w:rsidR="00C17771" w:rsidRDefault="00C17771" w:rsidP="00C17771">
      <w:pPr>
        <w:pStyle w:val="NoSpacing"/>
        <w:numPr>
          <w:ilvl w:val="0"/>
          <w:numId w:val="1"/>
        </w:numPr>
      </w:pPr>
      <w:r>
        <w:t>Accurately manage rehabilitation expenditures</w:t>
      </w:r>
    </w:p>
    <w:p w:rsidR="00C17771" w:rsidRDefault="00C17771" w:rsidP="00C17771">
      <w:pPr>
        <w:pStyle w:val="NoSpacing"/>
        <w:numPr>
          <w:ilvl w:val="0"/>
          <w:numId w:val="1"/>
        </w:numPr>
      </w:pPr>
      <w:r>
        <w:t>Mediate and negotiate effectively to help achieve positive outcomes</w:t>
      </w:r>
    </w:p>
    <w:p w:rsidR="00C17771" w:rsidRDefault="00C17771" w:rsidP="00C17771">
      <w:pPr>
        <w:pStyle w:val="NoSpacing"/>
        <w:numPr>
          <w:ilvl w:val="0"/>
          <w:numId w:val="1"/>
        </w:numPr>
      </w:pPr>
      <w:r>
        <w:t>Meet one of current vocational rehabilitation consultants to learn more about this job.</w:t>
      </w:r>
    </w:p>
    <w:p w:rsidR="00C17771" w:rsidRDefault="00C17771" w:rsidP="00C17771">
      <w:pPr>
        <w:pStyle w:val="NoSpacing"/>
      </w:pPr>
    </w:p>
    <w:p w:rsidR="00C17771" w:rsidRPr="00754A8F" w:rsidRDefault="00C17771" w:rsidP="00C17771">
      <w:pPr>
        <w:pStyle w:val="NoSpacing"/>
        <w:rPr>
          <w:b/>
          <w:u w:val="single"/>
        </w:rPr>
      </w:pPr>
      <w:r w:rsidRPr="00754A8F">
        <w:rPr>
          <w:b/>
          <w:u w:val="single"/>
        </w:rPr>
        <w:t xml:space="preserve">Your experience and educational </w:t>
      </w:r>
      <w:proofErr w:type="gramStart"/>
      <w:r w:rsidRPr="00754A8F">
        <w:rPr>
          <w:b/>
          <w:u w:val="single"/>
        </w:rPr>
        <w:t>background :</w:t>
      </w:r>
      <w:proofErr w:type="gramEnd"/>
    </w:p>
    <w:p w:rsidR="00C17771" w:rsidRDefault="00C17771" w:rsidP="00C17771">
      <w:pPr>
        <w:pStyle w:val="NoSpacing"/>
        <w:numPr>
          <w:ilvl w:val="0"/>
          <w:numId w:val="2"/>
        </w:numPr>
      </w:pPr>
      <w:r>
        <w:t>A bachelor's degree in a related discipline such as disability studies, vocational counseling, rehabilitation counseling, social work, physiotherapy, psychology, occupational therapy, or kinesiology</w:t>
      </w:r>
    </w:p>
    <w:p w:rsidR="00C17771" w:rsidRDefault="00C17771" w:rsidP="00C17771">
      <w:pPr>
        <w:pStyle w:val="NoSpacing"/>
        <w:numPr>
          <w:ilvl w:val="0"/>
          <w:numId w:val="2"/>
        </w:numPr>
      </w:pPr>
      <w:r>
        <w:t>Three years of directly related experience in vocational rehabilitation counseling, career or employment counseling, vocational evaluation, vocational rehabilitation planning, employability assessment, or rehabilitation management</w:t>
      </w:r>
    </w:p>
    <w:p w:rsidR="00C17771" w:rsidRDefault="00C17771" w:rsidP="00C17771">
      <w:pPr>
        <w:pStyle w:val="NoSpacing"/>
        <w:numPr>
          <w:ilvl w:val="0"/>
          <w:numId w:val="2"/>
        </w:numPr>
      </w:pPr>
      <w:r>
        <w:t>A relevant professional designation is preferred. This includes Certified Vocational Rehabilitation Professional (CVRP), Registered Rehabilitation Professional (RRP), Certified Rehabilitation Counsellor/Canadian Certified Rehabilitation Counsellor (CRC/CCRC), and Canadian Certified Vocational Evaluator (CCVE)</w:t>
      </w:r>
    </w:p>
    <w:p w:rsidR="00C17771" w:rsidRDefault="00C17771" w:rsidP="00C17771">
      <w:pPr>
        <w:pStyle w:val="NoSpacing"/>
        <w:numPr>
          <w:ilvl w:val="0"/>
          <w:numId w:val="2"/>
        </w:numPr>
      </w:pPr>
      <w:r>
        <w:t>An understanding of disability management and return-to-work principles and practices and vocational or psycho-vocational tests in the context of vocational rehabilitation</w:t>
      </w:r>
    </w:p>
    <w:p w:rsidR="00C17771" w:rsidRDefault="00C17771" w:rsidP="00C17771">
      <w:pPr>
        <w:pStyle w:val="NoSpacing"/>
        <w:numPr>
          <w:ilvl w:val="0"/>
          <w:numId w:val="2"/>
        </w:numPr>
      </w:pPr>
      <w:r>
        <w:t>Experience working in a computerized work environment with common computer applications, such as Microsoft Word</w:t>
      </w:r>
    </w:p>
    <w:p w:rsidR="00C17771" w:rsidRDefault="00C17771" w:rsidP="00C17771">
      <w:pPr>
        <w:pStyle w:val="NoSpacing"/>
        <w:numPr>
          <w:ilvl w:val="0"/>
          <w:numId w:val="2"/>
        </w:numPr>
      </w:pPr>
      <w:r>
        <w:t>A valid BC driver's license and the ability to travel throughout the province and stay overnight is required</w:t>
      </w:r>
    </w:p>
    <w:p w:rsidR="00C17771" w:rsidRDefault="00C17771" w:rsidP="00C17771">
      <w:pPr>
        <w:pStyle w:val="NoSpacing"/>
        <w:numPr>
          <w:ilvl w:val="0"/>
          <w:numId w:val="2"/>
        </w:numPr>
      </w:pPr>
      <w:r>
        <w:t>We'll consider an equivalent combination of education and experience.</w:t>
      </w:r>
    </w:p>
    <w:p w:rsidR="00C17771" w:rsidRDefault="00C17771" w:rsidP="00C17771">
      <w:pPr>
        <w:pStyle w:val="NoSpacing"/>
      </w:pPr>
    </w:p>
    <w:p w:rsidR="00C17771" w:rsidRPr="00754A8F" w:rsidRDefault="00C17771" w:rsidP="00C17771">
      <w:pPr>
        <w:pStyle w:val="NoSpacing"/>
        <w:rPr>
          <w:b/>
          <w:u w:val="single"/>
        </w:rPr>
      </w:pPr>
      <w:r w:rsidRPr="00754A8F">
        <w:rPr>
          <w:b/>
          <w:u w:val="single"/>
        </w:rPr>
        <w:t>Important to know</w:t>
      </w:r>
    </w:p>
    <w:p w:rsidR="00C17771" w:rsidRDefault="00C17771" w:rsidP="00C17771">
      <w:pPr>
        <w:pStyle w:val="NoSpacing"/>
      </w:pPr>
      <w:r>
        <w:t>Before we can finalize any offer of employment, you must:</w:t>
      </w:r>
    </w:p>
    <w:p w:rsidR="00C17771" w:rsidRDefault="00C17771" w:rsidP="00C17771">
      <w:pPr>
        <w:pStyle w:val="NoSpacing"/>
        <w:numPr>
          <w:ilvl w:val="0"/>
          <w:numId w:val="3"/>
        </w:numPr>
      </w:pPr>
      <w:r>
        <w:t>Successfully meet the legal requirements under the Criminal Records Review Act to work with children and/or vulnerable adults</w:t>
      </w:r>
    </w:p>
    <w:p w:rsidR="00C17771" w:rsidRDefault="00C17771" w:rsidP="00C17771">
      <w:pPr>
        <w:pStyle w:val="NoSpacing"/>
        <w:numPr>
          <w:ilvl w:val="0"/>
          <w:numId w:val="3"/>
        </w:numPr>
      </w:pPr>
      <w:r>
        <w:t>Confirm you're legally entitled to work in Canada</w:t>
      </w:r>
    </w:p>
    <w:p w:rsidR="00C17771" w:rsidRDefault="00C17771" w:rsidP="00C17771">
      <w:pPr>
        <w:pStyle w:val="NoSpacing"/>
        <w:rPr>
          <w:b/>
          <w:u w:val="single"/>
        </w:rPr>
      </w:pPr>
    </w:p>
    <w:p w:rsidR="00C17771" w:rsidRPr="00754A8F" w:rsidRDefault="00C17771" w:rsidP="00C17771">
      <w:pPr>
        <w:pStyle w:val="NoSpacing"/>
        <w:rPr>
          <w:b/>
          <w:u w:val="single"/>
        </w:rPr>
      </w:pPr>
      <w:r w:rsidRPr="00754A8F">
        <w:rPr>
          <w:b/>
          <w:u w:val="single"/>
        </w:rPr>
        <w:t>Who we are</w:t>
      </w:r>
    </w:p>
    <w:p w:rsidR="00C17771" w:rsidRDefault="00C17771" w:rsidP="00C17771">
      <w:pPr>
        <w:pStyle w:val="NoSpacing"/>
      </w:pPr>
      <w:r>
        <w:t xml:space="preserve">At </w:t>
      </w:r>
      <w:proofErr w:type="spellStart"/>
      <w:r>
        <w:t>WorkSafeBC</w:t>
      </w:r>
      <w:proofErr w:type="spellEnd"/>
      <w:r>
        <w:t xml:space="preserve">, we promote safe and healthy workplaces across British Columbia. We partner with workers and employers to save lives and prevent injury, disease, and disability. When work-related injuries or diseases occur, we </w:t>
      </w:r>
      <w:r>
        <w:lastRenderedPageBreak/>
        <w:t>provide compensation and support injured workers in their recovery, rehabilitation, and safe return to work. We're honoured to serve the 2.49 million workers and 263,000 registered employers in our province.</w:t>
      </w:r>
    </w:p>
    <w:p w:rsidR="00C17771" w:rsidRDefault="00C17771" w:rsidP="00C17771">
      <w:pPr>
        <w:pStyle w:val="NoSpacing"/>
      </w:pPr>
    </w:p>
    <w:p w:rsidR="00C17771" w:rsidRPr="00754A8F" w:rsidRDefault="00C17771" w:rsidP="00C17771">
      <w:pPr>
        <w:pStyle w:val="NoSpacing"/>
        <w:rPr>
          <w:b/>
          <w:u w:val="single"/>
        </w:rPr>
      </w:pPr>
      <w:r w:rsidRPr="00754A8F">
        <w:rPr>
          <w:b/>
          <w:u w:val="single"/>
        </w:rPr>
        <w:t xml:space="preserve">What's it like to work at </w:t>
      </w:r>
      <w:proofErr w:type="spellStart"/>
      <w:r w:rsidRPr="00754A8F">
        <w:rPr>
          <w:b/>
          <w:u w:val="single"/>
        </w:rPr>
        <w:t>WorkSafeBC</w:t>
      </w:r>
      <w:proofErr w:type="spellEnd"/>
      <w:r w:rsidRPr="00754A8F">
        <w:rPr>
          <w:b/>
          <w:u w:val="single"/>
        </w:rPr>
        <w:t>?</w:t>
      </w:r>
    </w:p>
    <w:p w:rsidR="00C17771" w:rsidRDefault="00C17771" w:rsidP="00C17771">
      <w:pPr>
        <w:pStyle w:val="NoSpacing"/>
      </w:pPr>
      <w:r>
        <w:t>It's challenging, stimulating, and rewarding. Our positions offer diversity and opportunities for professional growth. Every day, the work we do impacts people and changes lives. What we do is important, and so are the people we do it for.</w:t>
      </w:r>
    </w:p>
    <w:p w:rsidR="00C17771" w:rsidRDefault="00C17771" w:rsidP="00C17771">
      <w:pPr>
        <w:pStyle w:val="NoSpacing"/>
      </w:pPr>
    </w:p>
    <w:p w:rsidR="00C17771" w:rsidRDefault="00C17771" w:rsidP="00C17771">
      <w:pPr>
        <w:pStyle w:val="NoSpacing"/>
      </w:pPr>
      <w:r>
        <w:t>Our ability to make a difference relies on building a team with a rich variety of skills, knowledge, backgrounds, abilities, and experiences that reflects the diversity of the people we serve. We are committed to fostering a welcoming, inclusive, and supportive work culture where everyone can contribute as their best, authentic self.</w:t>
      </w:r>
    </w:p>
    <w:p w:rsidR="00C17771" w:rsidRDefault="00C17771" w:rsidP="00C17771">
      <w:pPr>
        <w:pStyle w:val="NoSpacing"/>
      </w:pPr>
    </w:p>
    <w:p w:rsidR="00C17771" w:rsidRDefault="00C17771" w:rsidP="00C17771">
      <w:pPr>
        <w:pStyle w:val="NoSpacing"/>
      </w:pPr>
      <w:r>
        <w:t>Learn more: Discover who we are.</w:t>
      </w:r>
    </w:p>
    <w:p w:rsidR="00C17771" w:rsidRDefault="00C17771" w:rsidP="00C17771">
      <w:pPr>
        <w:pStyle w:val="NoSpacing"/>
      </w:pPr>
    </w:p>
    <w:p w:rsidR="00C17771" w:rsidRPr="00754A8F" w:rsidRDefault="00C17771" w:rsidP="00C17771">
      <w:pPr>
        <w:pStyle w:val="NoSpacing"/>
        <w:rPr>
          <w:b/>
          <w:u w:val="single"/>
        </w:rPr>
      </w:pPr>
      <w:r w:rsidRPr="00754A8F">
        <w:rPr>
          <w:b/>
          <w:u w:val="single"/>
        </w:rPr>
        <w:t>Our benefits</w:t>
      </w:r>
    </w:p>
    <w:p w:rsidR="00C17771" w:rsidRDefault="00C17771" w:rsidP="00C17771">
      <w:pPr>
        <w:pStyle w:val="NoSpacing"/>
      </w:pPr>
      <w:r>
        <w:t>As a member of our team, you'll have access to services and benefits that help you get the most out of work — and life. Along with a competitive salary, your total compensation package includes:</w:t>
      </w:r>
    </w:p>
    <w:p w:rsidR="00C17771" w:rsidRDefault="00C17771" w:rsidP="00C17771">
      <w:pPr>
        <w:pStyle w:val="NoSpacing"/>
        <w:numPr>
          <w:ilvl w:val="0"/>
          <w:numId w:val="4"/>
        </w:numPr>
      </w:pPr>
      <w:r>
        <w:t>Defined benefit pension plan that provides you with a lifetime monthly pension when you retire</w:t>
      </w:r>
    </w:p>
    <w:p w:rsidR="00C17771" w:rsidRDefault="00C17771" w:rsidP="00C17771">
      <w:pPr>
        <w:pStyle w:val="NoSpacing"/>
        <w:numPr>
          <w:ilvl w:val="0"/>
          <w:numId w:val="4"/>
        </w:numPr>
      </w:pPr>
      <w:r>
        <w:t>3 weeks of vacation in your first year, with regular increases based on years of service</w:t>
      </w:r>
    </w:p>
    <w:p w:rsidR="00C17771" w:rsidRDefault="00C17771" w:rsidP="00C17771">
      <w:pPr>
        <w:pStyle w:val="NoSpacing"/>
        <w:numPr>
          <w:ilvl w:val="0"/>
          <w:numId w:val="4"/>
        </w:numPr>
      </w:pPr>
      <w:r>
        <w:t>Extensive health care and dental benefits</w:t>
      </w:r>
    </w:p>
    <w:p w:rsidR="00C17771" w:rsidRDefault="00C17771" w:rsidP="00C17771">
      <w:pPr>
        <w:pStyle w:val="NoSpacing"/>
        <w:numPr>
          <w:ilvl w:val="0"/>
          <w:numId w:val="4"/>
        </w:numPr>
      </w:pPr>
      <w:r>
        <w:t>Optional leave and earned-time-off arrangements</w:t>
      </w:r>
    </w:p>
    <w:p w:rsidR="00C17771" w:rsidRDefault="00C17771" w:rsidP="00C17771">
      <w:pPr>
        <w:pStyle w:val="NoSpacing"/>
        <w:numPr>
          <w:ilvl w:val="0"/>
          <w:numId w:val="4"/>
        </w:numPr>
      </w:pPr>
      <w:r>
        <w:t>Development opportunities (tuition reimbursement, leadership development, and more)</w:t>
      </w:r>
    </w:p>
    <w:p w:rsidR="00C17771" w:rsidRDefault="00C17771" w:rsidP="00C17771">
      <w:pPr>
        <w:pStyle w:val="NoSpacing"/>
        <w:numPr>
          <w:ilvl w:val="0"/>
          <w:numId w:val="4"/>
        </w:numPr>
      </w:pPr>
      <w:r>
        <w:t xml:space="preserve">Health and wellness resources, such as the Employee and Family Assistance Program, </w:t>
      </w:r>
      <w:proofErr w:type="spellStart"/>
      <w:r>
        <w:t>LifeSpeak</w:t>
      </w:r>
      <w:proofErr w:type="spellEnd"/>
      <w:r>
        <w:t xml:space="preserve">, the </w:t>
      </w:r>
      <w:proofErr w:type="spellStart"/>
      <w:r>
        <w:t>MindWell</w:t>
      </w:r>
      <w:proofErr w:type="spellEnd"/>
      <w:r>
        <w:t xml:space="preserve"> Challenge, and virtual and in-person fitness programs</w:t>
      </w:r>
    </w:p>
    <w:p w:rsidR="00C17771" w:rsidRDefault="00C17771" w:rsidP="00C17771">
      <w:pPr>
        <w:pStyle w:val="NoSpacing"/>
      </w:pPr>
      <w:r>
        <w:t xml:space="preserve">Learn </w:t>
      </w:r>
      <w:proofErr w:type="gramStart"/>
      <w:r>
        <w:t>more :</w:t>
      </w:r>
      <w:proofErr w:type="gramEnd"/>
      <w:r>
        <w:t xml:space="preserve"> Find out what we offer.</w:t>
      </w:r>
    </w:p>
    <w:p w:rsidR="00C17771" w:rsidRDefault="00C17771" w:rsidP="00C17771">
      <w:pPr>
        <w:pStyle w:val="NoSpacing"/>
      </w:pPr>
    </w:p>
    <w:p w:rsidR="00C17771" w:rsidRPr="00754A8F" w:rsidRDefault="00C17771" w:rsidP="00C17771">
      <w:pPr>
        <w:pStyle w:val="NoSpacing"/>
        <w:rPr>
          <w:b/>
          <w:u w:val="single"/>
        </w:rPr>
      </w:pPr>
      <w:r w:rsidRPr="00754A8F">
        <w:rPr>
          <w:b/>
          <w:u w:val="single"/>
        </w:rPr>
        <w:t>Want to apply?</w:t>
      </w:r>
    </w:p>
    <w:p w:rsidR="00C17771" w:rsidRDefault="00C17771" w:rsidP="00C17771">
      <w:pPr>
        <w:pStyle w:val="NoSpacing"/>
      </w:pPr>
      <w:r>
        <w:t>Applications are welcomed immediately, however must be received no later than 4:30 p.m. PST on the closing date.</w:t>
      </w:r>
    </w:p>
    <w:p w:rsidR="00C17771" w:rsidRDefault="00C17771" w:rsidP="00C17771">
      <w:pPr>
        <w:pStyle w:val="NoSpacing"/>
      </w:pPr>
      <w:r>
        <w:t>Please note that we will be starting assessments prior to the closing date.</w:t>
      </w:r>
    </w:p>
    <w:p w:rsidR="00C17771" w:rsidRDefault="00C17771" w:rsidP="00C17771">
      <w:pPr>
        <w:pStyle w:val="NoSpacing"/>
      </w:pPr>
    </w:p>
    <w:p w:rsidR="00C17771" w:rsidRDefault="00C17771" w:rsidP="00C17771">
      <w:pPr>
        <w:pStyle w:val="NoSpacing"/>
      </w:pPr>
      <w:r>
        <w:t>We encourage all qualified applicants to apply. If you require an accommodation in the assessment process, please email Recruitment Testing Accommodation (SM) when you submit your application.</w:t>
      </w:r>
    </w:p>
    <w:p w:rsidR="00C17771" w:rsidRDefault="00C17771" w:rsidP="00C17771">
      <w:pPr>
        <w:pStyle w:val="NoSpacing"/>
      </w:pPr>
    </w:p>
    <w:p w:rsidR="00C17771" w:rsidRDefault="00C17771" w:rsidP="00C17771">
      <w:pPr>
        <w:pStyle w:val="NoSpacing"/>
      </w:pPr>
      <w:bookmarkStart w:id="0" w:name="_GoBack"/>
      <w:bookmarkEnd w:id="0"/>
      <w:r>
        <w:t xml:space="preserve">Please apply online at: </w:t>
      </w:r>
      <w:hyperlink r:id="rId5" w:history="1">
        <w:r w:rsidRPr="00551C82">
          <w:rPr>
            <w:rStyle w:val="Hyperlink"/>
          </w:rPr>
          <w:t>https://rita.cegid.cloud/go/6887a4aa80b2b2a049bc1588/59d5229da8914f79df348ab4/en</w:t>
        </w:r>
      </w:hyperlink>
    </w:p>
    <w:p w:rsidR="008276A3" w:rsidRDefault="00C17771"/>
    <w:sectPr w:rsidR="008276A3" w:rsidSect="00C1777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60F6A"/>
    <w:multiLevelType w:val="hybridMultilevel"/>
    <w:tmpl w:val="1CA89B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4C54985"/>
    <w:multiLevelType w:val="hybridMultilevel"/>
    <w:tmpl w:val="79C600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61A666C0"/>
    <w:multiLevelType w:val="hybridMultilevel"/>
    <w:tmpl w:val="3B1E3F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5971FD7"/>
    <w:multiLevelType w:val="hybridMultilevel"/>
    <w:tmpl w:val="80FCC2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771"/>
    <w:rsid w:val="00483D92"/>
    <w:rsid w:val="00565D0D"/>
    <w:rsid w:val="00C1777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1FB40"/>
  <w15:chartTrackingRefBased/>
  <w15:docId w15:val="{A6CDEF3A-E866-422C-AD72-179BB0E0D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7771"/>
    <w:rPr>
      <w:color w:val="0563C1" w:themeColor="hyperlink"/>
      <w:u w:val="single"/>
    </w:rPr>
  </w:style>
  <w:style w:type="paragraph" w:styleId="NoSpacing">
    <w:name w:val="No Spacing"/>
    <w:uiPriority w:val="1"/>
    <w:qFormat/>
    <w:rsid w:val="00C17771"/>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ita.cegid.cloud/go/6887a4aa80b2b2a049bc1588/59d5229da8914f79df348ab4/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882</Words>
  <Characters>5030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dc:creator>
  <cp:keywords/>
  <dc:description/>
  <cp:lastModifiedBy>Dina</cp:lastModifiedBy>
  <cp:revision>1</cp:revision>
  <dcterms:created xsi:type="dcterms:W3CDTF">2025-07-29T12:59:00Z</dcterms:created>
  <dcterms:modified xsi:type="dcterms:W3CDTF">2025-07-29T13:00:00Z</dcterms:modified>
</cp:coreProperties>
</file>